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45" w:rsidRPr="009B1C45" w:rsidRDefault="009B1C45" w:rsidP="009B1C45">
      <w:pPr>
        <w:spacing w:line="600" w:lineRule="exact"/>
        <w:jc w:val="center"/>
        <w:rPr>
          <w:rFonts w:eastAsia="方正小标宋简体"/>
          <w:sz w:val="44"/>
          <w:szCs w:val="44"/>
        </w:rPr>
      </w:pPr>
      <w:r w:rsidRPr="009B1C45">
        <w:rPr>
          <w:rFonts w:eastAsia="方正小标宋简体"/>
          <w:sz w:val="44"/>
          <w:szCs w:val="44"/>
        </w:rPr>
        <w:t>《柳州市城镇职工基本医疗保险个人账户</w:t>
      </w:r>
    </w:p>
    <w:p w:rsidR="009B1C45" w:rsidRPr="009B1C45" w:rsidRDefault="009B1C45" w:rsidP="009B1C45">
      <w:pPr>
        <w:spacing w:line="600" w:lineRule="exact"/>
        <w:jc w:val="center"/>
        <w:rPr>
          <w:rFonts w:eastAsia="方正小标宋简体"/>
          <w:sz w:val="44"/>
          <w:szCs w:val="44"/>
        </w:rPr>
      </w:pPr>
      <w:r w:rsidRPr="009B1C45">
        <w:rPr>
          <w:rFonts w:eastAsia="方正小标宋简体"/>
          <w:sz w:val="44"/>
          <w:szCs w:val="44"/>
        </w:rPr>
        <w:t>购买商业健康保险改革实施方案》政策解答</w:t>
      </w:r>
    </w:p>
    <w:p w:rsidR="009B1C45" w:rsidRPr="009B1C45" w:rsidRDefault="009B1C45" w:rsidP="009B1C45">
      <w:pPr>
        <w:snapToGrid w:val="0"/>
        <w:spacing w:line="600" w:lineRule="exact"/>
        <w:rPr>
          <w:sz w:val="44"/>
          <w:szCs w:val="44"/>
        </w:rPr>
      </w:pPr>
      <w:r w:rsidRPr="009B1C45">
        <w:rPr>
          <w:sz w:val="44"/>
          <w:szCs w:val="44"/>
        </w:rPr>
        <w:t xml:space="preserve"> </w:t>
      </w:r>
    </w:p>
    <w:p w:rsidR="009B1C45" w:rsidRPr="009B1C45" w:rsidRDefault="009B1C45" w:rsidP="009B1C45">
      <w:pPr>
        <w:numPr>
          <w:ilvl w:val="0"/>
          <w:numId w:val="4"/>
        </w:numPr>
        <w:autoSpaceDE w:val="0"/>
        <w:autoSpaceDN w:val="0"/>
        <w:adjustRightInd w:val="0"/>
        <w:snapToGrid w:val="0"/>
        <w:spacing w:line="600" w:lineRule="exact"/>
        <w:ind w:firstLineChars="200" w:firstLine="640"/>
        <w:rPr>
          <w:rFonts w:eastAsia="黑体"/>
          <w:kern w:val="0"/>
          <w:sz w:val="32"/>
          <w:szCs w:val="32"/>
        </w:rPr>
      </w:pPr>
      <w:r w:rsidRPr="009B1C45">
        <w:rPr>
          <w:rFonts w:eastAsia="黑体"/>
          <w:kern w:val="0"/>
          <w:sz w:val="32"/>
          <w:szCs w:val="32"/>
        </w:rPr>
        <w:t>实施个人账户购买商业健康保险改革的目标是什么？</w:t>
      </w:r>
    </w:p>
    <w:p w:rsidR="009B1C45" w:rsidRPr="009B1C45" w:rsidRDefault="009B1C45" w:rsidP="009B1C45">
      <w:pPr>
        <w:autoSpaceDE w:val="0"/>
        <w:autoSpaceDN w:val="0"/>
        <w:adjustRightInd w:val="0"/>
        <w:snapToGrid w:val="0"/>
        <w:spacing w:line="600" w:lineRule="exact"/>
        <w:ind w:firstLineChars="200" w:firstLine="640"/>
        <w:rPr>
          <w:rFonts w:eastAsia="仿宋_GB2312"/>
          <w:sz w:val="32"/>
          <w:szCs w:val="32"/>
        </w:rPr>
      </w:pPr>
      <w:r w:rsidRPr="009B1C45">
        <w:rPr>
          <w:rFonts w:eastAsia="仿宋_GB2312"/>
          <w:sz w:val="32"/>
          <w:szCs w:val="32"/>
        </w:rPr>
        <w:t>进一步扩大我市职工医保个人账户的支付范围，允许我市职工医保个人账户购买商业健康保险，提高职工医保个人账户使用效率、降低职工医疗费用负担，促进我市多层次医疗保障体系进一步发展。</w:t>
      </w:r>
    </w:p>
    <w:p w:rsidR="009B1C45" w:rsidRPr="009B1C45" w:rsidRDefault="009B1C45" w:rsidP="009B1C45">
      <w:pPr>
        <w:numPr>
          <w:ilvl w:val="0"/>
          <w:numId w:val="4"/>
        </w:numPr>
        <w:autoSpaceDE w:val="0"/>
        <w:autoSpaceDN w:val="0"/>
        <w:adjustRightInd w:val="0"/>
        <w:snapToGrid w:val="0"/>
        <w:spacing w:line="600" w:lineRule="exact"/>
        <w:ind w:firstLineChars="200" w:firstLine="640"/>
        <w:rPr>
          <w:rFonts w:eastAsia="黑体"/>
          <w:kern w:val="0"/>
          <w:sz w:val="32"/>
          <w:szCs w:val="32"/>
        </w:rPr>
      </w:pPr>
      <w:r w:rsidRPr="009B1C45">
        <w:rPr>
          <w:rFonts w:eastAsia="黑体"/>
          <w:kern w:val="0"/>
          <w:sz w:val="32"/>
          <w:szCs w:val="32"/>
        </w:rPr>
        <w:t>实施个人账户购买商业健康保险改革要加强哪方面的监管？</w:t>
      </w:r>
    </w:p>
    <w:p w:rsidR="009B1C45" w:rsidRPr="009B1C45" w:rsidRDefault="009B1C45" w:rsidP="009B1C45">
      <w:pPr>
        <w:autoSpaceDE w:val="0"/>
        <w:autoSpaceDN w:val="0"/>
        <w:adjustRightInd w:val="0"/>
        <w:snapToGrid w:val="0"/>
        <w:spacing w:line="600" w:lineRule="exact"/>
        <w:ind w:firstLineChars="200" w:firstLine="640"/>
        <w:rPr>
          <w:rFonts w:eastAsia="仿宋_GB2312"/>
          <w:sz w:val="32"/>
          <w:szCs w:val="32"/>
        </w:rPr>
      </w:pPr>
      <w:r w:rsidRPr="009B1C45">
        <w:rPr>
          <w:rFonts w:eastAsia="仿宋_GB2312"/>
          <w:kern w:val="0"/>
          <w:sz w:val="32"/>
          <w:szCs w:val="32"/>
        </w:rPr>
        <w:t>要加强对职工医保个人账户购买商业健康保险的监督管理，严厉查处职工医保个人账户套现、变相套现等违规违法行为。</w:t>
      </w:r>
      <w:r w:rsidRPr="009B1C45">
        <w:rPr>
          <w:rFonts w:eastAsia="仿宋_GB2312"/>
          <w:sz w:val="32"/>
          <w:szCs w:val="32"/>
        </w:rPr>
        <w:t>对以弄虚作假、冒名顶替等方式欺诈骗取医疗保险个人账户基金支出的，将依法严肃追究相关人员法律责任，涉嫌犯罪的，将移送司法机关依法处理。</w:t>
      </w:r>
    </w:p>
    <w:p w:rsidR="009B1C45" w:rsidRPr="009B1C45" w:rsidRDefault="009B1C45" w:rsidP="009B1C45">
      <w:pPr>
        <w:autoSpaceDE w:val="0"/>
        <w:autoSpaceDN w:val="0"/>
        <w:adjustRightInd w:val="0"/>
        <w:snapToGrid w:val="0"/>
        <w:spacing w:line="600" w:lineRule="exact"/>
        <w:ind w:firstLineChars="200" w:firstLine="640"/>
        <w:rPr>
          <w:rFonts w:eastAsia="黑体"/>
          <w:kern w:val="0"/>
          <w:sz w:val="32"/>
          <w:szCs w:val="32"/>
        </w:rPr>
      </w:pPr>
      <w:r w:rsidRPr="009B1C45">
        <w:rPr>
          <w:rFonts w:eastAsia="黑体"/>
          <w:kern w:val="0"/>
          <w:sz w:val="32"/>
          <w:szCs w:val="32"/>
        </w:rPr>
        <w:t>三、个人账户可以购买什么样的商业健康保险？</w:t>
      </w:r>
    </w:p>
    <w:p w:rsidR="009B1C45" w:rsidRPr="009B1C45" w:rsidRDefault="009B1C45" w:rsidP="009B1C45">
      <w:pPr>
        <w:autoSpaceDE w:val="0"/>
        <w:autoSpaceDN w:val="0"/>
        <w:adjustRightInd w:val="0"/>
        <w:snapToGrid w:val="0"/>
        <w:spacing w:line="600" w:lineRule="exact"/>
        <w:ind w:firstLineChars="200" w:firstLine="640"/>
        <w:rPr>
          <w:rFonts w:eastAsia="仿宋_GB2312"/>
          <w:kern w:val="0"/>
          <w:sz w:val="32"/>
          <w:szCs w:val="32"/>
        </w:rPr>
      </w:pPr>
      <w:r w:rsidRPr="009B1C45">
        <w:rPr>
          <w:rFonts w:eastAsia="仿宋_GB2312"/>
          <w:sz w:val="32"/>
          <w:szCs w:val="32"/>
        </w:rPr>
        <w:t>可以购买市医疗保障行政部门公开招标确认的商业健康保险。</w:t>
      </w:r>
    </w:p>
    <w:p w:rsidR="009B1C45" w:rsidRPr="009B1C45" w:rsidRDefault="009B1C45" w:rsidP="009B1C45">
      <w:pPr>
        <w:autoSpaceDE w:val="0"/>
        <w:autoSpaceDN w:val="0"/>
        <w:adjustRightInd w:val="0"/>
        <w:snapToGrid w:val="0"/>
        <w:spacing w:line="600" w:lineRule="exact"/>
        <w:rPr>
          <w:rFonts w:eastAsia="仿宋_GB2312"/>
          <w:kern w:val="0"/>
          <w:sz w:val="32"/>
          <w:szCs w:val="32"/>
        </w:rPr>
      </w:pPr>
      <w:r w:rsidRPr="009B1C45">
        <w:rPr>
          <w:rFonts w:eastAsia="黑体"/>
          <w:kern w:val="0"/>
          <w:sz w:val="32"/>
          <w:szCs w:val="32"/>
        </w:rPr>
        <w:t xml:space="preserve">    </w:t>
      </w:r>
      <w:r w:rsidRPr="009B1C45">
        <w:rPr>
          <w:rFonts w:eastAsia="黑体"/>
          <w:kern w:val="0"/>
          <w:sz w:val="32"/>
          <w:szCs w:val="32"/>
        </w:rPr>
        <w:t>四、如何使用个人账户购买商业健康保险？</w:t>
      </w:r>
    </w:p>
    <w:p w:rsidR="009B1C45" w:rsidRDefault="009B1C45" w:rsidP="009B1C45">
      <w:pPr>
        <w:spacing w:line="600" w:lineRule="exact"/>
        <w:ind w:firstLineChars="200" w:firstLine="640"/>
        <w:rPr>
          <w:rFonts w:eastAsia="仿宋_GB2312"/>
          <w:sz w:val="32"/>
          <w:szCs w:val="32"/>
        </w:rPr>
      </w:pPr>
      <w:r w:rsidRPr="009B1C45">
        <w:rPr>
          <w:rFonts w:eastAsia="仿宋_GB2312"/>
          <w:sz w:val="32"/>
          <w:szCs w:val="32"/>
        </w:rPr>
        <w:t>可通过商业保险公司开设的参保缴费平台或线下营业网点办理投保及缴费手续。</w:t>
      </w:r>
    </w:p>
    <w:p w:rsidR="009B1C45" w:rsidRPr="009B1C45" w:rsidRDefault="009B1C45" w:rsidP="009B1C45">
      <w:pPr>
        <w:spacing w:line="600" w:lineRule="exact"/>
        <w:ind w:firstLineChars="200" w:firstLine="640"/>
        <w:rPr>
          <w:rFonts w:eastAsia="仿宋_GB2312"/>
          <w:kern w:val="0"/>
          <w:sz w:val="32"/>
          <w:szCs w:val="32"/>
        </w:rPr>
      </w:pPr>
    </w:p>
    <w:p w:rsidR="009B1C45" w:rsidRPr="009B1C45" w:rsidRDefault="009B1C45" w:rsidP="009B1C45">
      <w:pPr>
        <w:autoSpaceDE w:val="0"/>
        <w:autoSpaceDN w:val="0"/>
        <w:adjustRightInd w:val="0"/>
        <w:snapToGrid w:val="0"/>
        <w:spacing w:line="600" w:lineRule="exact"/>
        <w:ind w:firstLineChars="200" w:firstLine="640"/>
        <w:rPr>
          <w:rFonts w:eastAsia="仿宋_GB2312"/>
          <w:kern w:val="0"/>
          <w:sz w:val="32"/>
          <w:szCs w:val="32"/>
        </w:rPr>
      </w:pPr>
      <w:r w:rsidRPr="009B1C45">
        <w:rPr>
          <w:rFonts w:eastAsia="黑体"/>
          <w:kern w:val="0"/>
          <w:sz w:val="32"/>
          <w:szCs w:val="32"/>
        </w:rPr>
        <w:lastRenderedPageBreak/>
        <w:t>五、个人账户购买商业健康保险后相关责任如何划分？</w:t>
      </w:r>
    </w:p>
    <w:p w:rsidR="009B1C45" w:rsidRDefault="009B1C45" w:rsidP="009B1C45">
      <w:pPr>
        <w:autoSpaceDE w:val="0"/>
        <w:autoSpaceDN w:val="0"/>
        <w:adjustRightInd w:val="0"/>
        <w:snapToGrid w:val="0"/>
        <w:spacing w:line="600" w:lineRule="exact"/>
        <w:ind w:firstLineChars="200" w:firstLine="640"/>
        <w:rPr>
          <w:rFonts w:eastAsia="仿宋_GB2312" w:hint="eastAsia"/>
          <w:sz w:val="32"/>
          <w:szCs w:val="32"/>
        </w:rPr>
      </w:pPr>
      <w:r w:rsidRPr="009B1C45">
        <w:rPr>
          <w:rFonts w:eastAsia="仿宋_GB2312"/>
          <w:sz w:val="32"/>
          <w:szCs w:val="32"/>
        </w:rPr>
        <w:t>参保人员按自愿原则购买商业健康保险，与商业保险机构以合同方式确定双方责任、权利、义务，参保人员购买商业保险产生的各项纠纷由当事人，即投保人、被保险人和商业保险机构按相应法律法规进行处理。</w:t>
      </w:r>
    </w:p>
    <w:p w:rsidR="00B71C68" w:rsidRPr="00B71C68" w:rsidRDefault="00B71C68" w:rsidP="009B1C45">
      <w:pPr>
        <w:autoSpaceDE w:val="0"/>
        <w:autoSpaceDN w:val="0"/>
        <w:adjustRightInd w:val="0"/>
        <w:snapToGrid w:val="0"/>
        <w:spacing w:line="600" w:lineRule="exact"/>
        <w:ind w:firstLineChars="200" w:firstLine="640"/>
        <w:rPr>
          <w:rFonts w:ascii="黑体" w:eastAsia="黑体" w:hint="eastAsia"/>
          <w:sz w:val="32"/>
          <w:szCs w:val="32"/>
        </w:rPr>
      </w:pPr>
      <w:r w:rsidRPr="00B71C68">
        <w:rPr>
          <w:rFonts w:ascii="黑体" w:eastAsia="黑体" w:hint="eastAsia"/>
          <w:sz w:val="32"/>
          <w:szCs w:val="32"/>
        </w:rPr>
        <w:t>六、本方案实施后，为什么《柳州市城镇职工住院附加保险暂行办法》（柳政发〔2010〕39号）同时停止执行？</w:t>
      </w:r>
    </w:p>
    <w:p w:rsidR="00B71C68" w:rsidRPr="00B71C68" w:rsidRDefault="00B71C68" w:rsidP="009B1C45">
      <w:pPr>
        <w:autoSpaceDE w:val="0"/>
        <w:autoSpaceDN w:val="0"/>
        <w:adjustRightInd w:val="0"/>
        <w:snapToGrid w:val="0"/>
        <w:spacing w:line="600" w:lineRule="exact"/>
        <w:ind w:firstLineChars="200" w:firstLine="640"/>
        <w:rPr>
          <w:rFonts w:eastAsia="仿宋_GB2312"/>
          <w:kern w:val="0"/>
          <w:sz w:val="32"/>
          <w:szCs w:val="32"/>
        </w:rPr>
      </w:pPr>
      <w:r>
        <w:rPr>
          <w:rFonts w:eastAsia="仿宋_GB2312" w:hint="eastAsia"/>
          <w:sz w:val="32"/>
          <w:szCs w:val="32"/>
        </w:rPr>
        <w:t>本方案实施后，城镇职工基本医疗保险参保人员可以使用个人账户购买包括原住院附加保险在内的多种商业健康医疗保险，故《柳州市城镇职工住院附加保险暂行办法》（柳政发〔</w:t>
      </w:r>
      <w:r>
        <w:rPr>
          <w:rFonts w:eastAsia="仿宋_GB2312" w:hint="eastAsia"/>
          <w:sz w:val="32"/>
          <w:szCs w:val="32"/>
        </w:rPr>
        <w:t>2010</w:t>
      </w:r>
      <w:r>
        <w:rPr>
          <w:rFonts w:eastAsia="仿宋_GB2312" w:hint="eastAsia"/>
          <w:sz w:val="32"/>
          <w:szCs w:val="32"/>
        </w:rPr>
        <w:t>〕</w:t>
      </w:r>
      <w:r>
        <w:rPr>
          <w:rFonts w:eastAsia="仿宋_GB2312" w:hint="eastAsia"/>
          <w:sz w:val="32"/>
          <w:szCs w:val="32"/>
        </w:rPr>
        <w:t>39</w:t>
      </w:r>
      <w:r>
        <w:rPr>
          <w:rFonts w:eastAsia="仿宋_GB2312" w:hint="eastAsia"/>
          <w:sz w:val="32"/>
          <w:szCs w:val="32"/>
        </w:rPr>
        <w:t>号）停止执行。</w:t>
      </w:r>
    </w:p>
    <w:p w:rsidR="009B1C45" w:rsidRPr="009B1C45" w:rsidRDefault="009B1C45" w:rsidP="009B1C45">
      <w:pPr>
        <w:spacing w:line="560" w:lineRule="exact"/>
        <w:ind w:firstLineChars="200" w:firstLine="640"/>
        <w:rPr>
          <w:rFonts w:eastAsia="仿宋_GB2312"/>
          <w:sz w:val="32"/>
          <w:szCs w:val="32"/>
        </w:rPr>
      </w:pPr>
      <w:r w:rsidRPr="009B1C45">
        <w:rPr>
          <w:rFonts w:eastAsia="仿宋_GB2312"/>
          <w:sz w:val="32"/>
          <w:szCs w:val="32"/>
        </w:rPr>
        <w:t xml:space="preserve"> </w:t>
      </w:r>
    </w:p>
    <w:p w:rsidR="00417E26" w:rsidRPr="009B1C45" w:rsidRDefault="00417E26" w:rsidP="009B1C45">
      <w:pPr>
        <w:spacing w:line="560" w:lineRule="exact"/>
        <w:rPr>
          <w:szCs w:val="32"/>
        </w:rPr>
      </w:pPr>
    </w:p>
    <w:sectPr w:rsidR="00417E26" w:rsidRPr="009B1C45" w:rsidSect="00FD4253">
      <w:footerReference w:type="even" r:id="rId9"/>
      <w:footerReference w:type="default" r:id="rId10"/>
      <w:pgSz w:w="11906" w:h="16838" w:code="9"/>
      <w:pgMar w:top="1440" w:right="1797" w:bottom="1440" w:left="179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B40" w:rsidRDefault="00444B40" w:rsidP="00FD4253">
      <w:r>
        <w:separator/>
      </w:r>
    </w:p>
  </w:endnote>
  <w:endnote w:type="continuationSeparator" w:id="1">
    <w:p w:rsidR="00444B40" w:rsidRDefault="00444B40" w:rsidP="00FD425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29130"/>
      <w:docPartObj>
        <w:docPartGallery w:val="Page Numbers (Bottom of Page)"/>
        <w:docPartUnique/>
      </w:docPartObj>
    </w:sdtPr>
    <w:sdtEndPr>
      <w:rPr>
        <w:rFonts w:asciiTheme="majorEastAsia" w:eastAsiaTheme="majorEastAsia" w:hAnsiTheme="majorEastAsia"/>
        <w:sz w:val="28"/>
        <w:szCs w:val="28"/>
      </w:rPr>
    </w:sdtEndPr>
    <w:sdtContent>
      <w:p w:rsidR="00FD4253" w:rsidRPr="00FD4253" w:rsidRDefault="0050769C" w:rsidP="00FD4253">
        <w:pPr>
          <w:pStyle w:val="a5"/>
          <w:rPr>
            <w:rFonts w:asciiTheme="majorEastAsia" w:eastAsiaTheme="majorEastAsia" w:hAnsiTheme="majorEastAsia"/>
            <w:sz w:val="28"/>
            <w:szCs w:val="28"/>
          </w:rPr>
        </w:pPr>
        <w:r w:rsidRPr="00FD4253">
          <w:rPr>
            <w:rFonts w:asciiTheme="majorEastAsia" w:eastAsiaTheme="majorEastAsia" w:hAnsiTheme="majorEastAsia"/>
            <w:sz w:val="28"/>
            <w:szCs w:val="28"/>
          </w:rPr>
          <w:fldChar w:fldCharType="begin"/>
        </w:r>
        <w:r w:rsidR="00FD4253" w:rsidRPr="00FD4253">
          <w:rPr>
            <w:rFonts w:asciiTheme="majorEastAsia" w:eastAsiaTheme="majorEastAsia" w:hAnsiTheme="majorEastAsia"/>
            <w:sz w:val="28"/>
            <w:szCs w:val="28"/>
          </w:rPr>
          <w:instrText xml:space="preserve"> PAGE   \* MERGEFORMAT </w:instrText>
        </w:r>
        <w:r w:rsidRPr="00FD4253">
          <w:rPr>
            <w:rFonts w:asciiTheme="majorEastAsia" w:eastAsiaTheme="majorEastAsia" w:hAnsiTheme="majorEastAsia"/>
            <w:sz w:val="28"/>
            <w:szCs w:val="28"/>
          </w:rPr>
          <w:fldChar w:fldCharType="separate"/>
        </w:r>
        <w:r w:rsidR="00B71C68" w:rsidRPr="00B71C68">
          <w:rPr>
            <w:rFonts w:asciiTheme="majorEastAsia" w:eastAsiaTheme="majorEastAsia" w:hAnsiTheme="majorEastAsia"/>
            <w:noProof/>
            <w:sz w:val="28"/>
            <w:szCs w:val="28"/>
            <w:lang w:val="zh-CN"/>
          </w:rPr>
          <w:t>-</w:t>
        </w:r>
        <w:r w:rsidR="00B71C68">
          <w:rPr>
            <w:rFonts w:asciiTheme="majorEastAsia" w:eastAsiaTheme="majorEastAsia" w:hAnsiTheme="majorEastAsia"/>
            <w:noProof/>
            <w:sz w:val="28"/>
            <w:szCs w:val="28"/>
          </w:rPr>
          <w:t xml:space="preserve"> 2 -</w:t>
        </w:r>
        <w:r w:rsidRPr="00FD4253">
          <w:rPr>
            <w:rFonts w:asciiTheme="majorEastAsia" w:eastAsiaTheme="majorEastAsia" w:hAnsiTheme="majorEastAsia"/>
            <w:sz w:val="28"/>
            <w:szCs w:val="28"/>
          </w:rPr>
          <w:fldChar w:fldCharType="end"/>
        </w:r>
      </w:p>
    </w:sdtContent>
  </w:sdt>
  <w:p w:rsidR="00FD4253" w:rsidRPr="00FD4253" w:rsidRDefault="00FD4253" w:rsidP="00FD4253">
    <w:pPr>
      <w:pStyle w:val="a5"/>
      <w:rPr>
        <w:rFonts w:asciiTheme="majorEastAsia" w:eastAsiaTheme="majorEastAsia" w:hAnsiTheme="maj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29126"/>
      <w:docPartObj>
        <w:docPartGallery w:val="Page Numbers (Bottom of Page)"/>
        <w:docPartUnique/>
      </w:docPartObj>
    </w:sdtPr>
    <w:sdtEndPr>
      <w:rPr>
        <w:rFonts w:asciiTheme="majorEastAsia" w:eastAsiaTheme="majorEastAsia" w:hAnsiTheme="majorEastAsia"/>
        <w:sz w:val="28"/>
        <w:szCs w:val="28"/>
      </w:rPr>
    </w:sdtEndPr>
    <w:sdtContent>
      <w:p w:rsidR="00FD4253" w:rsidRPr="00FD4253" w:rsidRDefault="0050769C">
        <w:pPr>
          <w:pStyle w:val="a5"/>
          <w:jc w:val="right"/>
          <w:rPr>
            <w:rFonts w:asciiTheme="majorEastAsia" w:eastAsiaTheme="majorEastAsia" w:hAnsiTheme="majorEastAsia"/>
            <w:sz w:val="28"/>
            <w:szCs w:val="28"/>
          </w:rPr>
        </w:pPr>
        <w:r w:rsidRPr="00FD4253">
          <w:rPr>
            <w:rFonts w:asciiTheme="majorEastAsia" w:eastAsiaTheme="majorEastAsia" w:hAnsiTheme="majorEastAsia"/>
            <w:sz w:val="28"/>
            <w:szCs w:val="28"/>
          </w:rPr>
          <w:fldChar w:fldCharType="begin"/>
        </w:r>
        <w:r w:rsidR="00FD4253" w:rsidRPr="00FD4253">
          <w:rPr>
            <w:rFonts w:asciiTheme="majorEastAsia" w:eastAsiaTheme="majorEastAsia" w:hAnsiTheme="majorEastAsia"/>
            <w:sz w:val="28"/>
            <w:szCs w:val="28"/>
          </w:rPr>
          <w:instrText xml:space="preserve"> PAGE   \* MERGEFORMAT </w:instrText>
        </w:r>
        <w:r w:rsidRPr="00FD4253">
          <w:rPr>
            <w:rFonts w:asciiTheme="majorEastAsia" w:eastAsiaTheme="majorEastAsia" w:hAnsiTheme="majorEastAsia"/>
            <w:sz w:val="28"/>
            <w:szCs w:val="28"/>
          </w:rPr>
          <w:fldChar w:fldCharType="separate"/>
        </w:r>
        <w:r w:rsidR="00B71C68" w:rsidRPr="00B71C68">
          <w:rPr>
            <w:rFonts w:asciiTheme="majorEastAsia" w:eastAsiaTheme="majorEastAsia" w:hAnsiTheme="majorEastAsia"/>
            <w:noProof/>
            <w:sz w:val="28"/>
            <w:szCs w:val="28"/>
            <w:lang w:val="zh-CN"/>
          </w:rPr>
          <w:t>-</w:t>
        </w:r>
        <w:r w:rsidR="00B71C68">
          <w:rPr>
            <w:rFonts w:asciiTheme="majorEastAsia" w:eastAsiaTheme="majorEastAsia" w:hAnsiTheme="majorEastAsia"/>
            <w:noProof/>
            <w:sz w:val="28"/>
            <w:szCs w:val="28"/>
          </w:rPr>
          <w:t xml:space="preserve"> 1 -</w:t>
        </w:r>
        <w:r w:rsidRPr="00FD4253">
          <w:rPr>
            <w:rFonts w:asciiTheme="majorEastAsia" w:eastAsiaTheme="majorEastAsia" w:hAnsiTheme="majorEastAsia"/>
            <w:sz w:val="28"/>
            <w:szCs w:val="28"/>
          </w:rPr>
          <w:fldChar w:fldCharType="end"/>
        </w:r>
      </w:p>
    </w:sdtContent>
  </w:sdt>
  <w:p w:rsidR="00FD4253" w:rsidRDefault="00FD42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B40" w:rsidRDefault="00444B40" w:rsidP="00FD4253">
      <w:r>
        <w:separator/>
      </w:r>
    </w:p>
  </w:footnote>
  <w:footnote w:type="continuationSeparator" w:id="1">
    <w:p w:rsidR="00444B40" w:rsidRDefault="00444B40" w:rsidP="00FD4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90DD3"/>
    <w:multiLevelType w:val="multilevel"/>
    <w:tmpl w:val="3B6C15FA"/>
    <w:lvl w:ilvl="0">
      <w:start w:val="1"/>
      <w:numFmt w:val="chineseCounting"/>
      <w:suff w:val="nothing"/>
      <w:lvlText w:val="%1、"/>
      <w:lvlJc w:val="left"/>
      <w:pPr>
        <w:ind w:left="0" w:firstLine="0"/>
      </w:pPr>
      <w:rPr>
        <w:rFonts w:ascii="黑体" w:eastAsia="黑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C10D38A"/>
    <w:multiLevelType w:val="singleLevel"/>
    <w:tmpl w:val="5C10D38A"/>
    <w:lvl w:ilvl="0">
      <w:start w:val="1"/>
      <w:numFmt w:val="chineseCounting"/>
      <w:suff w:val="space"/>
      <w:lvlText w:val="第%1章"/>
      <w:lvlJc w:val="left"/>
    </w:lvl>
  </w:abstractNum>
  <w:abstractNum w:abstractNumId="2">
    <w:nsid w:val="5EA56D5B"/>
    <w:multiLevelType w:val="singleLevel"/>
    <w:tmpl w:val="5EA56D5B"/>
    <w:lvl w:ilvl="0">
      <w:start w:val="2"/>
      <w:numFmt w:val="decimal"/>
      <w:suff w:val="nothing"/>
      <w:lvlText w:val="%1、"/>
      <w:lvlJc w:val="left"/>
    </w:lvl>
  </w:abstractNum>
  <w:abstractNum w:abstractNumId="3">
    <w:nsid w:val="5EA6B5E7"/>
    <w:multiLevelType w:val="singleLevel"/>
    <w:tmpl w:val="5EA6B5E7"/>
    <w:lvl w:ilvl="0">
      <w:start w:val="5"/>
      <w:numFmt w:val="chineseCounting"/>
      <w:suff w:val="space"/>
      <w:lvlText w:val="第%1章"/>
      <w:lvlJc w:val="left"/>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AAB"/>
    <w:rsid w:val="000137D9"/>
    <w:rsid w:val="00016055"/>
    <w:rsid w:val="000166AB"/>
    <w:rsid w:val="00037BA7"/>
    <w:rsid w:val="00043AA0"/>
    <w:rsid w:val="00045942"/>
    <w:rsid w:val="000D3DEF"/>
    <w:rsid w:val="000F2946"/>
    <w:rsid w:val="000F7617"/>
    <w:rsid w:val="00101438"/>
    <w:rsid w:val="00114730"/>
    <w:rsid w:val="00117FE2"/>
    <w:rsid w:val="001323E5"/>
    <w:rsid w:val="001774F8"/>
    <w:rsid w:val="00184936"/>
    <w:rsid w:val="001A4AC8"/>
    <w:rsid w:val="001C0802"/>
    <w:rsid w:val="001F59AF"/>
    <w:rsid w:val="002664EA"/>
    <w:rsid w:val="002B2D9C"/>
    <w:rsid w:val="0034672A"/>
    <w:rsid w:val="0037095C"/>
    <w:rsid w:val="00382DC1"/>
    <w:rsid w:val="003B7407"/>
    <w:rsid w:val="003D43F6"/>
    <w:rsid w:val="003E1B00"/>
    <w:rsid w:val="003E5759"/>
    <w:rsid w:val="003F6C0D"/>
    <w:rsid w:val="00417E26"/>
    <w:rsid w:val="00422435"/>
    <w:rsid w:val="00435CAB"/>
    <w:rsid w:val="00444B40"/>
    <w:rsid w:val="004643EB"/>
    <w:rsid w:val="00483105"/>
    <w:rsid w:val="00483237"/>
    <w:rsid w:val="004968F6"/>
    <w:rsid w:val="004D2E5E"/>
    <w:rsid w:val="0050769C"/>
    <w:rsid w:val="005122B8"/>
    <w:rsid w:val="00516B40"/>
    <w:rsid w:val="00521C8F"/>
    <w:rsid w:val="00547F71"/>
    <w:rsid w:val="0056707A"/>
    <w:rsid w:val="006225E9"/>
    <w:rsid w:val="00656813"/>
    <w:rsid w:val="00683E2D"/>
    <w:rsid w:val="006A44F9"/>
    <w:rsid w:val="006C4823"/>
    <w:rsid w:val="006F2375"/>
    <w:rsid w:val="00707A72"/>
    <w:rsid w:val="0071376D"/>
    <w:rsid w:val="0072244C"/>
    <w:rsid w:val="00722610"/>
    <w:rsid w:val="00726F9E"/>
    <w:rsid w:val="0074767B"/>
    <w:rsid w:val="00752960"/>
    <w:rsid w:val="00753332"/>
    <w:rsid w:val="007A1063"/>
    <w:rsid w:val="007E345E"/>
    <w:rsid w:val="00802C55"/>
    <w:rsid w:val="00820D76"/>
    <w:rsid w:val="00845C43"/>
    <w:rsid w:val="00845FEC"/>
    <w:rsid w:val="008A39E3"/>
    <w:rsid w:val="00901196"/>
    <w:rsid w:val="009050D5"/>
    <w:rsid w:val="009B1C45"/>
    <w:rsid w:val="009D31E0"/>
    <w:rsid w:val="009E190E"/>
    <w:rsid w:val="009F27CC"/>
    <w:rsid w:val="009F55E9"/>
    <w:rsid w:val="00A27E27"/>
    <w:rsid w:val="00AA2A18"/>
    <w:rsid w:val="00B613B2"/>
    <w:rsid w:val="00B71C68"/>
    <w:rsid w:val="00BC1C3B"/>
    <w:rsid w:val="00BC4EA4"/>
    <w:rsid w:val="00BD0D9D"/>
    <w:rsid w:val="00C25851"/>
    <w:rsid w:val="00C3734C"/>
    <w:rsid w:val="00C4239E"/>
    <w:rsid w:val="00C45EE0"/>
    <w:rsid w:val="00C52C77"/>
    <w:rsid w:val="00C76120"/>
    <w:rsid w:val="00C86AAB"/>
    <w:rsid w:val="00CE605A"/>
    <w:rsid w:val="00D10C13"/>
    <w:rsid w:val="00D36064"/>
    <w:rsid w:val="00D565DB"/>
    <w:rsid w:val="00D570F5"/>
    <w:rsid w:val="00D577C9"/>
    <w:rsid w:val="00D60BFA"/>
    <w:rsid w:val="00D9262B"/>
    <w:rsid w:val="00DC77C1"/>
    <w:rsid w:val="00E01400"/>
    <w:rsid w:val="00E1569E"/>
    <w:rsid w:val="00E361AC"/>
    <w:rsid w:val="00E36477"/>
    <w:rsid w:val="00EA47DA"/>
    <w:rsid w:val="00EC6EA1"/>
    <w:rsid w:val="00ED618C"/>
    <w:rsid w:val="00EE400E"/>
    <w:rsid w:val="00F4209C"/>
    <w:rsid w:val="00F5641A"/>
    <w:rsid w:val="00F605E0"/>
    <w:rsid w:val="00F76466"/>
    <w:rsid w:val="00F938B2"/>
    <w:rsid w:val="00FA3C24"/>
    <w:rsid w:val="00FB73B7"/>
    <w:rsid w:val="00FD4253"/>
    <w:rsid w:val="00FD42FD"/>
    <w:rsid w:val="037D0A90"/>
    <w:rsid w:val="088D3FC8"/>
    <w:rsid w:val="0A407876"/>
    <w:rsid w:val="0C18098D"/>
    <w:rsid w:val="0D1156D4"/>
    <w:rsid w:val="14370147"/>
    <w:rsid w:val="15173992"/>
    <w:rsid w:val="16264FCA"/>
    <w:rsid w:val="186F437A"/>
    <w:rsid w:val="1C197FF7"/>
    <w:rsid w:val="1FEF6A87"/>
    <w:rsid w:val="21A01C01"/>
    <w:rsid w:val="21FC6532"/>
    <w:rsid w:val="277A61D3"/>
    <w:rsid w:val="27AA1E31"/>
    <w:rsid w:val="27B81182"/>
    <w:rsid w:val="2C4D485B"/>
    <w:rsid w:val="2D922AE3"/>
    <w:rsid w:val="2DC07653"/>
    <w:rsid w:val="2DC24F58"/>
    <w:rsid w:val="342D7471"/>
    <w:rsid w:val="35B80A61"/>
    <w:rsid w:val="35F02BCA"/>
    <w:rsid w:val="380B4889"/>
    <w:rsid w:val="3CD4269B"/>
    <w:rsid w:val="3E615230"/>
    <w:rsid w:val="3F0C2DAE"/>
    <w:rsid w:val="402138DD"/>
    <w:rsid w:val="43A55EFC"/>
    <w:rsid w:val="43BD3C93"/>
    <w:rsid w:val="464C379D"/>
    <w:rsid w:val="48FC4B24"/>
    <w:rsid w:val="503E01CF"/>
    <w:rsid w:val="54886430"/>
    <w:rsid w:val="55F86429"/>
    <w:rsid w:val="56E73A23"/>
    <w:rsid w:val="5E5007BC"/>
    <w:rsid w:val="60C2030C"/>
    <w:rsid w:val="6648209F"/>
    <w:rsid w:val="68213215"/>
    <w:rsid w:val="68901B49"/>
    <w:rsid w:val="6B2C3687"/>
    <w:rsid w:val="6EC54AF9"/>
    <w:rsid w:val="6FF760C9"/>
    <w:rsid w:val="70815CE7"/>
    <w:rsid w:val="714B6883"/>
    <w:rsid w:val="768B7ED4"/>
    <w:rsid w:val="77501F9F"/>
    <w:rsid w:val="7B5A078D"/>
    <w:rsid w:val="7E7647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2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17E26"/>
    <w:pPr>
      <w:spacing w:line="360" w:lineRule="auto"/>
      <w:ind w:firstLineChars="200" w:firstLine="420"/>
    </w:pPr>
    <w:rPr>
      <w:rFonts w:ascii="宋体" w:hAnsi="宋体"/>
      <w:szCs w:val="21"/>
    </w:rPr>
  </w:style>
  <w:style w:type="paragraph" w:styleId="a4">
    <w:name w:val="Balloon Text"/>
    <w:basedOn w:val="a"/>
    <w:link w:val="Char0"/>
    <w:uiPriority w:val="99"/>
    <w:unhideWhenUsed/>
    <w:qFormat/>
    <w:rsid w:val="00417E26"/>
    <w:rPr>
      <w:sz w:val="18"/>
      <w:szCs w:val="18"/>
    </w:rPr>
  </w:style>
  <w:style w:type="paragraph" w:styleId="a5">
    <w:name w:val="footer"/>
    <w:basedOn w:val="a"/>
    <w:link w:val="Char1"/>
    <w:uiPriority w:val="99"/>
    <w:unhideWhenUsed/>
    <w:qFormat/>
    <w:rsid w:val="00417E26"/>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417E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417E26"/>
    <w:pPr>
      <w:widowControl/>
      <w:spacing w:before="100" w:beforeAutospacing="1" w:after="100" w:afterAutospacing="1"/>
      <w:jc w:val="left"/>
    </w:pPr>
    <w:rPr>
      <w:rFonts w:ascii="宋体" w:hAnsi="宋体" w:cs="宋体"/>
      <w:kern w:val="0"/>
      <w:sz w:val="24"/>
    </w:rPr>
  </w:style>
  <w:style w:type="character" w:customStyle="1" w:styleId="Char2">
    <w:name w:val="页眉 Char"/>
    <w:basedOn w:val="a0"/>
    <w:link w:val="a6"/>
    <w:uiPriority w:val="99"/>
    <w:semiHidden/>
    <w:qFormat/>
    <w:rsid w:val="00417E26"/>
    <w:rPr>
      <w:sz w:val="18"/>
      <w:szCs w:val="18"/>
    </w:rPr>
  </w:style>
  <w:style w:type="character" w:customStyle="1" w:styleId="Char1">
    <w:name w:val="页脚 Char"/>
    <w:basedOn w:val="a0"/>
    <w:link w:val="a5"/>
    <w:uiPriority w:val="99"/>
    <w:qFormat/>
    <w:rsid w:val="00417E26"/>
    <w:rPr>
      <w:sz w:val="18"/>
      <w:szCs w:val="18"/>
    </w:rPr>
  </w:style>
  <w:style w:type="character" w:customStyle="1" w:styleId="artcontent">
    <w:name w:val="artcontent"/>
    <w:basedOn w:val="a0"/>
    <w:qFormat/>
    <w:rsid w:val="00417E26"/>
  </w:style>
  <w:style w:type="character" w:customStyle="1" w:styleId="font9pt1">
    <w:name w:val="font9pt1"/>
    <w:qFormat/>
    <w:rsid w:val="00417E26"/>
    <w:rPr>
      <w:color w:val="000000"/>
      <w:sz w:val="18"/>
      <w:szCs w:val="18"/>
    </w:rPr>
  </w:style>
  <w:style w:type="paragraph" w:customStyle="1" w:styleId="1">
    <w:name w:val="列出段落1"/>
    <w:basedOn w:val="a"/>
    <w:uiPriority w:val="34"/>
    <w:qFormat/>
    <w:rsid w:val="00417E26"/>
    <w:pPr>
      <w:ind w:firstLineChars="200" w:firstLine="420"/>
    </w:pPr>
  </w:style>
  <w:style w:type="character" w:customStyle="1" w:styleId="Char">
    <w:name w:val="正文文本缩进 Char"/>
    <w:basedOn w:val="a0"/>
    <w:link w:val="a3"/>
    <w:qFormat/>
    <w:rsid w:val="00417E26"/>
    <w:rPr>
      <w:rFonts w:ascii="宋体" w:eastAsia="宋体" w:hAnsi="宋体" w:cs="Times New Roman"/>
      <w:szCs w:val="21"/>
    </w:rPr>
  </w:style>
  <w:style w:type="character" w:customStyle="1" w:styleId="Char0">
    <w:name w:val="批注框文本 Char"/>
    <w:basedOn w:val="a0"/>
    <w:link w:val="a4"/>
    <w:uiPriority w:val="99"/>
    <w:semiHidden/>
    <w:rsid w:val="00417E2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8014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FC15FCC-054A-4BD0-AFF1-6EA78EBC6F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101</Words>
  <Characters>579</Characters>
  <Application>Microsoft Office Word</Application>
  <DocSecurity>0</DocSecurity>
  <Lines>4</Lines>
  <Paragraphs>1</Paragraphs>
  <ScaleCrop>false</ScaleCrop>
  <Company>P R C</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VIPUSER</cp:lastModifiedBy>
  <cp:revision>4</cp:revision>
  <dcterms:created xsi:type="dcterms:W3CDTF">2020-08-12T08:19:00Z</dcterms:created>
  <dcterms:modified xsi:type="dcterms:W3CDTF">2020-08-13T08:24:00Z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