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pPr>
        <w:pStyle w:val="11"/>
        <w:widowControl w:val="0"/>
        <w:spacing w:after="120"/>
        <w:jc w:val="distribute"/>
        <w:rPr>
          <w:rFonts w:ascii="仿宋_GB2312" w:eastAsia="仿宋_GB2312" w:cs="仿宋_GB2312"/>
          <w:b/>
          <w:color w:val="FF0000"/>
          <w:sz w:val="60"/>
          <w:szCs w:val="60"/>
        </w:rPr>
      </w:pPr>
      <w:r>
        <w:rPr>
          <w:rFonts w:hint="eastAsia" w:ascii="方正小标宋简体" w:hAnsi="方正小标宋简体" w:eastAsia="方正小标宋简体" w:cs="方正小标宋简体"/>
          <w:bCs/>
          <w:color w:val="FF0000"/>
          <w:spacing w:val="-8"/>
          <w:kern w:val="2"/>
          <w:sz w:val="60"/>
          <w:szCs w:val="60"/>
          <w:lang w:eastAsia="zh-CN"/>
        </w:rPr>
        <w:t>审批服务</w:t>
      </w:r>
      <w:r>
        <w:rPr>
          <w:rFonts w:hint="eastAsia" w:ascii="方正小标宋简体" w:hAnsi="方正小标宋简体" w:eastAsia="方正小标宋简体" w:cs="方正小标宋简体"/>
          <w:bCs/>
          <w:color w:val="FF0000"/>
          <w:spacing w:val="-8"/>
          <w:kern w:val="2"/>
          <w:sz w:val="60"/>
          <w:szCs w:val="60"/>
        </w:rPr>
        <w:t>局文件</w:t>
      </w:r>
    </w:p>
    <w:p>
      <w:pPr>
        <w:pStyle w:val="11"/>
        <w:widowControl w:val="0"/>
        <w:spacing w:after="120" w:line="240" w:lineRule="exact"/>
        <w:jc w:val="both"/>
        <w:rPr>
          <w:rFonts w:ascii="仿宋_GB2312" w:eastAsia="仿宋_GB2312" w:cs="仿宋_GB2312"/>
          <w:b/>
          <w:color w:val="FF0000"/>
          <w:sz w:val="32"/>
          <w:szCs w:val="24"/>
        </w:rPr>
      </w:pPr>
    </w:p>
    <w:p>
      <w:pPr>
        <w:pStyle w:val="11"/>
        <w:widowControl w:val="0"/>
        <w:spacing w:after="120" w:line="460" w:lineRule="exact"/>
        <w:jc w:val="center"/>
        <w:rPr>
          <w:rFonts w:ascii="仿宋_GB2312" w:hAnsi="仿宋" w:eastAsia="仿宋_GB2312" w:cs="仿宋_GB2312"/>
          <w:sz w:val="32"/>
          <w:szCs w:val="32"/>
        </w:rPr>
      </w:pPr>
      <w:r>
        <w:rPr>
          <w:rFonts w:ascii="仿宋_GB2312" w:hAnsi="仿宋" w:eastAsia="仿宋_GB2312" w:cs="仿宋_GB2312"/>
          <w:sz w:val="32"/>
          <w:szCs w:val="32"/>
        </w:rPr>
        <mc:AlternateContent>
          <mc:Choice Requires="wps">
            <w:drawing>
              <wp:anchor distT="0" distB="0" distL="113665" distR="113665" simplePos="0" relativeHeight="1024" behindDoc="0" locked="0" layoutInCell="1" allowOverlap="1">
                <wp:simplePos x="0" y="0"/>
                <wp:positionH relativeFrom="column">
                  <wp:posOffset>19685</wp:posOffset>
                </wp:positionH>
                <wp:positionV relativeFrom="paragraph">
                  <wp:posOffset>357505</wp:posOffset>
                </wp:positionV>
                <wp:extent cx="5886450" cy="635"/>
                <wp:effectExtent l="0" t="0" r="0" b="0"/>
                <wp:wrapNone/>
                <wp:docPr id="4" name="直线 2"/>
                <wp:cNvGraphicFramePr/>
                <a:graphic xmlns:a="http://schemas.openxmlformats.org/drawingml/2006/main">
                  <a:graphicData uri="http://schemas.microsoft.com/office/word/2010/wordprocessingShape">
                    <wps:wsp>
                      <wps:cNvCnPr/>
                      <wps:spPr>
                        <a:xfrm>
                          <a:off x="0" y="0"/>
                          <a:ext cx="588645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5pt;margin-top:28.15pt;height:0.05pt;width:463.5pt;z-index:1024;mso-width-relative:page;mso-height-relative:page;" filled="f" stroked="t" coordsize="21600,21600" o:gfxdata="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Se+6dUAAAAHAQAADwAAAAAA&#10;AAABACAAAAAiAAAAZHJzL2Rvd25yZXYueG1sUEsBAhQAFAAAAAgAh07iQK/eg6QWAgAAIAQAAA4A&#10;AAAAAAAAAQAgAAAAJAEAAGRycy9lMm9Eb2MueG1sUEsFBgAAAAAGAAYAWQEAAKwFAAAAAA==&#10;">
                <v:fill on="f" focussize="0,0"/>
                <v:stroke weight="1.5pt" color="#FF0000" joinstyle="round"/>
                <v:imagedata o:title=""/>
                <o:lock v:ext="edit" aspectratio="f"/>
              </v:line>
            </w:pict>
          </mc:Fallback>
        </mc:AlternateContent>
      </w:r>
      <w:r>
        <w:rPr>
          <w:rFonts w:hint="eastAsia" w:ascii="仿宋_GB2312" w:hAnsi="仿宋" w:eastAsia="仿宋_GB2312" w:cs="仿宋_GB2312"/>
          <w:sz w:val="32"/>
          <w:szCs w:val="32"/>
        </w:rPr>
        <w:t>北审批投资核〔202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 xml:space="preserve"> 号</w:t>
      </w:r>
    </w:p>
    <w:p>
      <w:pPr>
        <w:spacing w:after="0" w:line="560" w:lineRule="exact"/>
        <w:jc w:val="center"/>
        <w:rPr>
          <w:rFonts w:ascii="仿宋" w:hAnsi="仿宋" w:eastAsia="仿宋" w:cs="方正小标宋简体"/>
          <w:bCs/>
          <w:sz w:val="44"/>
          <w:szCs w:val="44"/>
        </w:rPr>
      </w:pPr>
    </w:p>
    <w:p>
      <w:pPr>
        <w:spacing w:line="360" w:lineRule="auto"/>
        <w:jc w:val="center"/>
        <w:rPr>
          <w:rFonts w:hint="eastAsia" w:eastAsia="宋体"/>
          <w:b/>
          <w:snapToGrid w:val="0"/>
          <w:sz w:val="48"/>
          <w:szCs w:val="48"/>
          <w:highlight w:val="none"/>
          <w:lang w:eastAsia="zh-CN"/>
        </w:rPr>
      </w:pPr>
      <w:r>
        <w:rPr>
          <w:rFonts w:hint="eastAsia" w:hAnsi="Times New Roman" w:eastAsia="宋体"/>
          <w:b/>
          <w:snapToGrid w:val="0"/>
          <w:sz w:val="48"/>
          <w:szCs w:val="48"/>
          <w:highlight w:val="none"/>
          <w:lang w:eastAsia="zh-CN"/>
        </w:rPr>
        <w:t>关于</w:t>
      </w:r>
      <w:r>
        <w:rPr>
          <w:rFonts w:hint="eastAsia"/>
          <w:b/>
          <w:snapToGrid w:val="0"/>
          <w:sz w:val="48"/>
          <w:szCs w:val="48"/>
          <w:highlight w:val="none"/>
        </w:rPr>
        <w:t>柳州市北部生态新区</w:t>
      </w:r>
      <w:r>
        <w:rPr>
          <w:rFonts w:hint="eastAsia"/>
          <w:b/>
          <w:snapToGrid w:val="0"/>
          <w:sz w:val="48"/>
          <w:szCs w:val="48"/>
          <w:highlight w:val="none"/>
          <w:lang w:eastAsia="zh-CN"/>
        </w:rPr>
        <w:t>零碳</w:t>
      </w:r>
      <w:r>
        <w:rPr>
          <w:rFonts w:hint="eastAsia"/>
          <w:b/>
          <w:snapToGrid w:val="0"/>
          <w:sz w:val="48"/>
          <w:szCs w:val="48"/>
          <w:highlight w:val="none"/>
        </w:rPr>
        <w:t>新能源智慧装备产业园</w:t>
      </w:r>
      <w:r>
        <w:rPr>
          <w:rFonts w:hint="eastAsia"/>
          <w:b/>
          <w:snapToGrid w:val="0"/>
          <w:sz w:val="48"/>
          <w:szCs w:val="48"/>
          <w:highlight w:val="none"/>
          <w:lang w:eastAsia="zh-CN"/>
        </w:rPr>
        <w:t>200MW/400MWh</w:t>
      </w:r>
      <w:r>
        <w:rPr>
          <w:rFonts w:hint="eastAsia"/>
          <w:b/>
          <w:snapToGrid w:val="0"/>
          <w:sz w:val="48"/>
          <w:szCs w:val="48"/>
          <w:highlight w:val="none"/>
        </w:rPr>
        <w:t>集中式共享储能项目</w:t>
      </w:r>
      <w:r>
        <w:rPr>
          <w:rFonts w:hint="eastAsia"/>
          <w:b/>
          <w:snapToGrid w:val="0"/>
          <w:sz w:val="48"/>
          <w:szCs w:val="48"/>
          <w:highlight w:val="none"/>
          <w:lang w:eastAsia="zh-CN"/>
        </w:rPr>
        <w:t>（</w:t>
      </w:r>
      <w:r>
        <w:rPr>
          <w:rFonts w:hint="eastAsia"/>
          <w:b/>
          <w:snapToGrid w:val="0"/>
          <w:sz w:val="48"/>
          <w:szCs w:val="48"/>
          <w:highlight w:val="none"/>
          <w:lang w:val="en-US" w:eastAsia="zh-CN"/>
        </w:rPr>
        <w:t>220kV升压站及送出线路部分</w:t>
      </w:r>
      <w:r>
        <w:rPr>
          <w:rFonts w:hint="eastAsia"/>
          <w:b/>
          <w:snapToGrid w:val="0"/>
          <w:sz w:val="48"/>
          <w:szCs w:val="48"/>
          <w:highlight w:val="none"/>
          <w:lang w:eastAsia="zh-CN"/>
        </w:rPr>
        <w:t>）</w:t>
      </w:r>
    </w:p>
    <w:p>
      <w:pPr>
        <w:keepNext w:val="0"/>
        <w:keepLines w:val="0"/>
        <w:pageBreakBefore w:val="0"/>
        <w:widowControl/>
        <w:kinsoku/>
        <w:wordWrap/>
        <w:overflowPunct/>
        <w:topLinePunct w:val="0"/>
        <w:autoSpaceDE/>
        <w:autoSpaceDN/>
        <w:bidi w:val="0"/>
        <w:adjustRightInd/>
        <w:snapToGrid/>
        <w:spacing w:after="240" w:afterLines="100" w:line="520" w:lineRule="exact"/>
        <w:jc w:val="center"/>
        <w:textAlignment w:val="auto"/>
        <w:rPr>
          <w:sz w:val="44"/>
          <w:szCs w:val="44"/>
        </w:rPr>
      </w:pPr>
      <w:r>
        <w:rPr>
          <w:rFonts w:hint="eastAsia" w:ascii="方正小标宋简体" w:hAnsi="仿宋" w:eastAsia="方正小标宋简体" w:cs="方正小标宋简体"/>
          <w:bCs/>
          <w:sz w:val="44"/>
          <w:szCs w:val="44"/>
        </w:rPr>
        <w:t>核准的批复</w:t>
      </w:r>
    </w:p>
    <w:p>
      <w:pPr>
        <w:keepNext w:val="0"/>
        <w:keepLines w:val="0"/>
        <w:pageBreakBefore w:val="0"/>
        <w:kinsoku/>
        <w:wordWrap/>
        <w:overflowPunct/>
        <w:topLinePunct w:val="0"/>
        <w:autoSpaceDE/>
        <w:autoSpaceDN/>
        <w:bidi w:val="0"/>
        <w:adjustRightInd/>
        <w:snapToGrid/>
        <w:spacing w:after="0" w:line="520" w:lineRule="exact"/>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柳州嘉泽新能源有限公司：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auto"/>
          <w:sz w:val="32"/>
          <w:szCs w:val="32"/>
        </w:rPr>
        <w:t>报来《</w:t>
      </w:r>
      <w:r>
        <w:rPr>
          <w:rFonts w:hint="eastAsia" w:ascii="仿宋_GB2312" w:hAnsi="仿宋" w:eastAsia="仿宋_GB2312" w:cs="仿宋_GB2312"/>
          <w:color w:val="auto"/>
          <w:sz w:val="32"/>
          <w:szCs w:val="32"/>
          <w:lang w:eastAsia="zh-CN"/>
        </w:rPr>
        <w:t>关于核准</w:t>
      </w:r>
      <w:r>
        <w:rPr>
          <w:rFonts w:hint="eastAsia" w:ascii="仿宋_GB2312" w:hAnsi="仿宋" w:eastAsia="仿宋_GB2312" w:cs="仿宋_GB2312"/>
          <w:color w:val="auto"/>
          <w:sz w:val="32"/>
          <w:szCs w:val="32"/>
        </w:rPr>
        <w:t>柳州市北部生态新区</w:t>
      </w:r>
      <w:r>
        <w:rPr>
          <w:rFonts w:hint="eastAsia" w:ascii="仿宋_GB2312" w:hAnsi="仿宋" w:eastAsia="仿宋_GB2312" w:cs="仿宋_GB2312"/>
          <w:color w:val="auto"/>
          <w:sz w:val="32"/>
          <w:szCs w:val="32"/>
          <w:lang w:eastAsia="zh-CN"/>
        </w:rPr>
        <w:t>零碳</w:t>
      </w:r>
      <w:r>
        <w:rPr>
          <w:rFonts w:hint="eastAsia" w:ascii="仿宋_GB2312" w:hAnsi="仿宋" w:eastAsia="仿宋_GB2312" w:cs="仿宋_GB2312"/>
          <w:color w:val="auto"/>
          <w:sz w:val="32"/>
          <w:szCs w:val="32"/>
        </w:rPr>
        <w:t>新能源智慧装备产业园</w:t>
      </w:r>
      <w:r>
        <w:rPr>
          <w:rFonts w:hint="eastAsia" w:ascii="仿宋_GB2312" w:hAnsi="仿宋" w:eastAsia="仿宋_GB2312" w:cs="仿宋_GB2312"/>
          <w:color w:val="auto"/>
          <w:sz w:val="32"/>
          <w:szCs w:val="32"/>
          <w:lang w:eastAsia="zh-CN"/>
        </w:rPr>
        <w:t>200MW/400MWh</w:t>
      </w:r>
      <w:r>
        <w:rPr>
          <w:rFonts w:hint="eastAsia" w:ascii="仿宋_GB2312" w:hAnsi="仿宋" w:eastAsia="仿宋_GB2312" w:cs="仿宋_GB2312"/>
          <w:color w:val="auto"/>
          <w:sz w:val="32"/>
          <w:szCs w:val="32"/>
        </w:rPr>
        <w:t>集中式共享储能项目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220kV升压站及送出线路部分</w:t>
      </w:r>
      <w:r>
        <w:rPr>
          <w:rFonts w:hint="eastAsia" w:ascii="仿宋_GB2312" w:hAnsi="仿宋" w:eastAsia="仿宋_GB2312" w:cs="仿宋_GB2312"/>
          <w:color w:val="000000" w:themeColor="text1"/>
          <w:sz w:val="32"/>
          <w:szCs w:val="32"/>
          <w:lang w:eastAsia="zh-CN"/>
          <w14:textFill>
            <w14:solidFill>
              <w14:schemeClr w14:val="tx1"/>
            </w14:solidFill>
          </w14:textFill>
        </w:rPr>
        <w:t>）的请示</w:t>
      </w:r>
      <w:r>
        <w:rPr>
          <w:rFonts w:hint="eastAsia" w:ascii="仿宋_GB2312" w:hAnsi="仿宋" w:eastAsia="仿宋_GB2312" w:cs="仿宋_GB2312"/>
          <w:color w:val="000000" w:themeColor="text1"/>
          <w:sz w:val="32"/>
          <w:szCs w:val="32"/>
          <w14:textFill>
            <w14:solidFill>
              <w14:schemeClr w14:val="tx1"/>
            </w14:solidFill>
          </w14:textFill>
        </w:rPr>
        <w:t>》及相关材料收悉。经研究，现批复如下：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_GB2312" w:eastAsia="仿宋_GB2312" w:cs="仿宋_GB2312"/>
          <w:b w:val="0"/>
          <w:bCs/>
          <w:snapToGrid w:val="0"/>
          <w:color w:val="000000" w:themeColor="text1"/>
          <w:sz w:val="32"/>
          <w:szCs w:val="32"/>
          <w:lang w:eastAsia="zh-CN"/>
          <w14:textFill>
            <w14:solidFill>
              <w14:schemeClr w14:val="tx1"/>
            </w14:solidFill>
          </w14:textFill>
        </w:rPr>
        <w:t>为了缓解电网调峰、调频压力，提高系统运行灵活性，作为电网供电能力的有益补充，满足近区电力需求快速增长的需要，缓解电网运行压力，提升周边片区的供电可靠性，保障电网安全经济运行，推动储能产业发展，依据《中华人民共和国行政许可法》、</w:t>
      </w:r>
      <w:r>
        <w:rPr>
          <w:rFonts w:hint="eastAsia" w:ascii="仿宋_GB2312" w:hAnsi="仿宋_GB2312" w:eastAsia="仿宋_GB2312" w:cs="仿宋_GB2312"/>
          <w:b w:val="0"/>
          <w:bCs/>
          <w:snapToGrid w:val="0"/>
          <w:color w:val="auto"/>
          <w:sz w:val="32"/>
          <w:szCs w:val="32"/>
          <w:lang w:eastAsia="zh-CN"/>
        </w:rPr>
        <w:t>《企业投资项目核准和备案管理条例》，</w:t>
      </w:r>
      <w:r>
        <w:rPr>
          <w:rFonts w:hint="eastAsia" w:ascii="仿宋_GB2312" w:hAnsi="仿宋" w:eastAsia="仿宋_GB2312" w:cs="仿宋_GB2312"/>
          <w:b w:val="0"/>
          <w:bCs/>
          <w:color w:val="auto"/>
          <w:sz w:val="32"/>
          <w:szCs w:val="32"/>
        </w:rPr>
        <w:t>同意</w:t>
      </w:r>
      <w:r>
        <w:rPr>
          <w:rFonts w:hint="eastAsia" w:ascii="仿宋_GB2312" w:hAnsi="仿宋" w:eastAsia="仿宋_GB2312" w:cs="仿宋_GB2312"/>
          <w:b w:val="0"/>
          <w:bCs/>
          <w:color w:val="auto"/>
          <w:sz w:val="32"/>
          <w:szCs w:val="32"/>
          <w:lang w:eastAsia="zh-CN"/>
        </w:rPr>
        <w:t>建设柳州市北部生态新区零碳新能源智慧装备产业园200MW/400MWh集中式共享储能项目（</w:t>
      </w:r>
      <w:r>
        <w:rPr>
          <w:rFonts w:hint="eastAsia" w:ascii="仿宋_GB2312" w:hAnsi="仿宋" w:eastAsia="仿宋_GB2312" w:cs="仿宋_GB2312"/>
          <w:b w:val="0"/>
          <w:bCs/>
          <w:color w:val="auto"/>
          <w:sz w:val="32"/>
          <w:szCs w:val="32"/>
          <w:lang w:val="en-US" w:eastAsia="zh-CN"/>
        </w:rPr>
        <w:t>220kV升压站及送出线路部分</w:t>
      </w:r>
      <w:r>
        <w:rPr>
          <w:rFonts w:hint="eastAsia" w:ascii="仿宋_GB2312" w:hAnsi="仿宋" w:eastAsia="仿宋_GB2312" w:cs="仿宋_GB2312"/>
          <w:b w:val="0"/>
          <w:bCs/>
          <w:color w:val="auto"/>
          <w:sz w:val="32"/>
          <w:szCs w:val="32"/>
          <w:lang w:eastAsia="zh-CN"/>
        </w:rPr>
        <w:t>）</w:t>
      </w:r>
      <w:r>
        <w:rPr>
          <w:rFonts w:hint="eastAsia" w:ascii="仿宋_GB2312" w:hAnsi="仿宋" w:eastAsia="仿宋_GB2312" w:cs="仿宋_GB2312"/>
          <w:b w:val="0"/>
          <w:bCs/>
          <w:color w:val="auto"/>
          <w:sz w:val="32"/>
          <w:szCs w:val="32"/>
        </w:rPr>
        <w:t>。项目在线审批监管平台项目代码为</w:t>
      </w:r>
      <w:r>
        <w:rPr>
          <w:rFonts w:hint="eastAsia" w:ascii="仿宋_GB2312" w:hAnsi="仿宋" w:eastAsia="仿宋_GB2312" w:cs="仿宋_GB2312"/>
          <w:b w:val="0"/>
          <w:bCs/>
          <w:color w:val="auto"/>
          <w:sz w:val="32"/>
          <w:szCs w:val="32"/>
          <w:lang w:eastAsia="zh-CN"/>
        </w:rPr>
        <w:t>：</w:t>
      </w:r>
      <w:r>
        <w:rPr>
          <w:rFonts w:ascii="仿宋_GB2312" w:hAnsi="宋体" w:eastAsia="仿宋_GB2312" w:cs="宋体"/>
          <w:sz w:val="32"/>
          <w:szCs w:val="32"/>
        </w:rPr>
        <w:t>2311-450212-</w:t>
      </w:r>
      <w:r>
        <w:rPr>
          <w:rFonts w:hint="eastAsia" w:ascii="仿宋_GB2312" w:hAnsi="宋体" w:eastAsia="仿宋_GB2312" w:cs="宋体"/>
          <w:sz w:val="32"/>
          <w:szCs w:val="32"/>
          <w:lang w:val="en-US" w:eastAsia="zh-CN"/>
        </w:rPr>
        <w:t>04</w:t>
      </w:r>
      <w:r>
        <w:rPr>
          <w:rFonts w:ascii="仿宋_GB2312" w:hAnsi="宋体" w:eastAsia="仿宋_GB2312" w:cs="宋体"/>
          <w:sz w:val="32"/>
          <w:szCs w:val="32"/>
        </w:rPr>
        <w:t>-01-</w:t>
      </w:r>
      <w:r>
        <w:rPr>
          <w:rFonts w:hint="eastAsia" w:ascii="仿宋_GB2312" w:hAnsi="宋体" w:eastAsia="仿宋_GB2312" w:cs="宋体"/>
          <w:sz w:val="32"/>
          <w:szCs w:val="32"/>
          <w:lang w:val="en-US" w:eastAsia="zh-CN"/>
        </w:rPr>
        <w:t>927016</w:t>
      </w:r>
      <w:r>
        <w:rPr>
          <w:rFonts w:hint="eastAsia" w:ascii="仿宋_GB2312" w:hAnsi="仿宋"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二、项目单位：</w:t>
      </w:r>
      <w:r>
        <w:rPr>
          <w:rFonts w:hint="eastAsia" w:ascii="仿宋_GB2312" w:hAnsi="仿宋" w:eastAsia="仿宋_GB2312" w:cs="仿宋_GB2312"/>
          <w:color w:val="auto"/>
          <w:sz w:val="32"/>
          <w:szCs w:val="32"/>
        </w:rPr>
        <w:t>柳州嘉泽新能源有限公司</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eastAsia="zh-CN"/>
        </w:rPr>
        <w:t>三</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项目建设地点：广西壮族自治区柳州市北部生态新区沙塘镇北片</w:t>
      </w:r>
      <w:r>
        <w:rPr>
          <w:rFonts w:hint="eastAsia" w:ascii="仿宋_GB2312" w:hAnsi="仿宋" w:eastAsia="仿宋_GB2312" w:cs="仿宋_GB2312"/>
          <w:color w:val="auto"/>
          <w:sz w:val="32"/>
          <w:szCs w:val="32"/>
          <w:lang w:val="en-US" w:eastAsia="zh-CN"/>
        </w:rPr>
        <w:t>C-7地块</w:t>
      </w:r>
      <w:r>
        <w:rPr>
          <w:rFonts w:hint="eastAsia" w:ascii="仿宋_GB2312" w:hAnsi="仿宋"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项目</w:t>
      </w:r>
      <w:r>
        <w:rPr>
          <w:rFonts w:hint="eastAsia" w:ascii="仿宋_GB2312" w:hAnsi="仿宋" w:eastAsia="仿宋_GB2312" w:cs="仿宋_GB2312"/>
          <w:color w:val="000000" w:themeColor="text1"/>
          <w:sz w:val="32"/>
          <w:szCs w:val="32"/>
          <w14:textFill>
            <w14:solidFill>
              <w14:schemeClr w14:val="tx1"/>
            </w14:solidFill>
          </w14:textFill>
        </w:rPr>
        <w:t>主要建设规模和</w:t>
      </w:r>
      <w:r>
        <w:rPr>
          <w:rFonts w:hint="eastAsia" w:ascii="仿宋_GB2312" w:hAnsi="仿宋" w:eastAsia="仿宋_GB2312" w:cs="仿宋_GB2312"/>
          <w:color w:val="000000" w:themeColor="text1"/>
          <w:sz w:val="32"/>
          <w:szCs w:val="32"/>
          <w:lang w:eastAsia="zh-CN"/>
          <w14:textFill>
            <w14:solidFill>
              <w14:schemeClr w14:val="tx1"/>
            </w14:solidFill>
          </w14:textFill>
        </w:rPr>
        <w:t>建设</w:t>
      </w:r>
      <w:r>
        <w:rPr>
          <w:rFonts w:hint="eastAsia" w:ascii="仿宋_GB2312" w:hAnsi="仿宋" w:eastAsia="仿宋_GB2312" w:cs="仿宋_GB2312"/>
          <w:color w:val="000000" w:themeColor="text1"/>
          <w:sz w:val="32"/>
          <w:szCs w:val="32"/>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（一）变电站工程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1.主变压器：终期2台主变，本期1×100MVA。</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2.35kV出线规模：终期采用单母线接线，出线</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0回；本期采用单母线接线方式，出线</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lang w:eastAsia="zh-CN"/>
          <w14:textFill>
            <w14:solidFill>
              <w14:schemeClr w14:val="tx1"/>
            </w14:solidFill>
          </w14:textFill>
        </w:rPr>
        <w:t>回。本期建设</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个主变进线断路器间隔，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个母线设备间隔，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个接地变（</w:t>
      </w:r>
      <w:r>
        <w:rPr>
          <w:rFonts w:hint="eastAsia" w:ascii="仿宋_GB2312" w:hAnsi="仿宋" w:eastAsia="仿宋_GB2312" w:cs="仿宋_GB2312"/>
          <w:color w:val="000000" w:themeColor="text1"/>
          <w:sz w:val="32"/>
          <w:szCs w:val="32"/>
          <w:lang w:val="en-US" w:eastAsia="zh-CN"/>
          <w14:textFill>
            <w14:solidFill>
              <w14:schemeClr w14:val="tx1"/>
            </w14:solidFill>
          </w14:textFill>
        </w:rPr>
        <w:t>兼站用变</w:t>
      </w:r>
      <w:r>
        <w:rPr>
          <w:rFonts w:hint="eastAsia" w:ascii="仿宋_GB2312" w:hAnsi="仿宋" w:eastAsia="仿宋_GB2312" w:cs="仿宋_GB2312"/>
          <w:color w:val="000000" w:themeColor="text1"/>
          <w:sz w:val="32"/>
          <w:szCs w:val="32"/>
          <w:lang w:eastAsia="zh-CN"/>
          <w14:textFill>
            <w14:solidFill>
              <w14:schemeClr w14:val="tx1"/>
            </w14:solidFill>
          </w14:textFill>
        </w:rPr>
        <w:t>）间隔，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w:t>
      </w:r>
      <w:r>
        <w:rPr>
          <w:rFonts w:hint="eastAsia" w:ascii="仿宋_GB2312" w:hAnsi="仿宋" w:eastAsia="仿宋_GB2312" w:cs="仿宋_GB2312"/>
          <w:color w:val="000000" w:themeColor="text1"/>
          <w:sz w:val="32"/>
          <w:szCs w:val="32"/>
          <w:lang w:val="en-US" w:eastAsia="zh-CN"/>
          <w14:textFill>
            <w14:solidFill>
              <w14:schemeClr w14:val="tx1"/>
            </w14:solidFill>
          </w14:textFill>
        </w:rPr>
        <w:t>SVG</w:t>
      </w:r>
      <w:r>
        <w:rPr>
          <w:rFonts w:hint="eastAsia" w:ascii="仿宋_GB2312" w:hAnsi="仿宋" w:eastAsia="仿宋_GB2312" w:cs="仿宋_GB2312"/>
          <w:color w:val="000000" w:themeColor="text1"/>
          <w:sz w:val="32"/>
          <w:szCs w:val="32"/>
          <w:lang w:eastAsia="zh-CN"/>
          <w14:textFill>
            <w14:solidFill>
              <w14:schemeClr w14:val="tx1"/>
            </w14:solidFill>
          </w14:textFill>
        </w:rPr>
        <w:t>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lang w:eastAsia="zh-CN"/>
          <w14:textFill>
            <w14:solidFill>
              <w14:schemeClr w14:val="tx1"/>
            </w14:solidFill>
          </w14:textFill>
        </w:rPr>
        <w:t>个出线间隔。</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3.220</w:t>
      </w:r>
      <w:r>
        <w:rPr>
          <w:rFonts w:hint="eastAsia" w:ascii="仿宋_GB2312" w:hAnsi="仿宋" w:eastAsia="仿宋_GB2312" w:cs="仿宋_GB2312"/>
          <w:color w:val="000000" w:themeColor="text1"/>
          <w:sz w:val="32"/>
          <w:szCs w:val="32"/>
          <w:lang w:val="en-US" w:eastAsia="zh-CN"/>
          <w14:textFill>
            <w14:solidFill>
              <w14:schemeClr w14:val="tx1"/>
            </w14:solidFill>
          </w14:textFill>
        </w:rPr>
        <w:t>出</w:t>
      </w:r>
      <w:r>
        <w:rPr>
          <w:rFonts w:hint="eastAsia" w:ascii="仿宋_GB2312" w:hAnsi="仿宋" w:eastAsia="仿宋_GB2312" w:cs="仿宋_GB2312"/>
          <w:color w:val="000000" w:themeColor="text1"/>
          <w:sz w:val="32"/>
          <w:szCs w:val="32"/>
          <w:lang w:eastAsia="zh-CN"/>
          <w14:textFill>
            <w14:solidFill>
              <w14:schemeClr w14:val="tx1"/>
            </w14:solidFill>
          </w14:textFill>
        </w:rPr>
        <w:t>线规模：终期</w:t>
      </w:r>
      <w:r>
        <w:rPr>
          <w:rFonts w:hint="eastAsia" w:ascii="仿宋_GB2312" w:hAnsi="仿宋" w:eastAsia="仿宋_GB2312" w:cs="仿宋_GB2312"/>
          <w:color w:val="000000" w:themeColor="text1"/>
          <w:sz w:val="32"/>
          <w:szCs w:val="32"/>
          <w:lang w:val="en-US" w:eastAsia="zh-CN"/>
          <w14:textFill>
            <w14:solidFill>
              <w14:schemeClr w14:val="tx1"/>
            </w14:solidFill>
          </w14:textFill>
        </w:rPr>
        <w:t>2回电缆</w:t>
      </w:r>
      <w:r>
        <w:rPr>
          <w:rFonts w:hint="eastAsia" w:ascii="仿宋_GB2312" w:hAnsi="仿宋" w:eastAsia="仿宋_GB2312" w:cs="仿宋_GB2312"/>
          <w:color w:val="000000" w:themeColor="text1"/>
          <w:sz w:val="32"/>
          <w:szCs w:val="32"/>
          <w:lang w:eastAsia="zh-CN"/>
          <w14:textFill>
            <w14:solidFill>
              <w14:schemeClr w14:val="tx1"/>
            </w14:solidFill>
          </w14:textFill>
        </w:rPr>
        <w:t>出线，</w:t>
      </w:r>
      <w:r>
        <w:rPr>
          <w:rFonts w:hint="eastAsia" w:ascii="仿宋_GB2312" w:hAnsi="仿宋" w:eastAsia="仿宋_GB2312" w:cs="仿宋_GB2312"/>
          <w:color w:val="000000" w:themeColor="text1"/>
          <w:sz w:val="32"/>
          <w:szCs w:val="32"/>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lang w:eastAsia="zh-CN"/>
          <w14:textFill>
            <w14:solidFill>
              <w14:schemeClr w14:val="tx1"/>
            </w14:solidFill>
          </w14:textFill>
        </w:rPr>
        <w:t>回主变进线，采用</w:t>
      </w:r>
      <w:r>
        <w:rPr>
          <w:rFonts w:hint="eastAsia" w:ascii="仿宋_GB2312" w:hAnsi="仿宋" w:eastAsia="仿宋_GB2312" w:cs="仿宋_GB2312"/>
          <w:color w:val="000000" w:themeColor="text1"/>
          <w:sz w:val="32"/>
          <w:szCs w:val="32"/>
          <w:lang w:val="en-US" w:eastAsia="zh-CN"/>
          <w14:textFill>
            <w14:solidFill>
              <w14:schemeClr w14:val="tx1"/>
            </w14:solidFill>
          </w14:textFill>
        </w:rPr>
        <w:t>单母线</w:t>
      </w:r>
      <w:r>
        <w:rPr>
          <w:rFonts w:hint="eastAsia" w:ascii="仿宋_GB2312" w:hAnsi="仿宋" w:eastAsia="仿宋_GB2312" w:cs="仿宋_GB2312"/>
          <w:color w:val="000000" w:themeColor="text1"/>
          <w:sz w:val="32"/>
          <w:szCs w:val="32"/>
          <w:lang w:eastAsia="zh-CN"/>
          <w14:textFill>
            <w14:solidFill>
              <w14:schemeClr w14:val="tx1"/>
            </w14:solidFill>
          </w14:textFill>
        </w:rPr>
        <w:t>接线；本期建设</w:t>
      </w:r>
      <w:r>
        <w:rPr>
          <w:rFonts w:hint="eastAsia" w:ascii="仿宋_GB2312" w:hAnsi="仿宋" w:eastAsia="仿宋_GB2312" w:cs="仿宋_GB2312"/>
          <w:color w:val="000000" w:themeColor="text1"/>
          <w:sz w:val="32"/>
          <w:szCs w:val="32"/>
          <w:lang w:val="en-US" w:eastAsia="zh-CN"/>
          <w14:textFill>
            <w14:solidFill>
              <w14:schemeClr w14:val="tx1"/>
            </w14:solidFill>
          </w14:textFill>
        </w:rPr>
        <w:t>电缆</w:t>
      </w:r>
      <w:r>
        <w:rPr>
          <w:rFonts w:hint="eastAsia" w:ascii="仿宋_GB2312" w:hAnsi="仿宋" w:eastAsia="仿宋_GB2312" w:cs="仿宋_GB2312"/>
          <w:color w:val="000000" w:themeColor="text1"/>
          <w:sz w:val="32"/>
          <w:szCs w:val="32"/>
          <w:lang w:eastAsia="zh-CN"/>
          <w14:textFill>
            <w14:solidFill>
              <w14:schemeClr w14:val="tx1"/>
            </w14:solidFill>
          </w14:textFill>
        </w:rPr>
        <w:t>出线间隔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个、主变进线间隔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lang w:eastAsia="zh-CN"/>
          <w14:textFill>
            <w14:solidFill>
              <w14:schemeClr w14:val="tx1"/>
            </w14:solidFill>
          </w14:textFill>
        </w:rPr>
        <w:t>个、母线设备间隔</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个。采用</w:t>
      </w:r>
      <w:r>
        <w:rPr>
          <w:rFonts w:hint="eastAsia" w:ascii="仿宋_GB2312" w:hAnsi="仿宋" w:eastAsia="仿宋_GB2312" w:cs="仿宋_GB2312"/>
          <w:color w:val="000000" w:themeColor="text1"/>
          <w:sz w:val="32"/>
          <w:szCs w:val="32"/>
          <w:lang w:val="en-US" w:eastAsia="zh-CN"/>
          <w14:textFill>
            <w14:solidFill>
              <w14:schemeClr w14:val="tx1"/>
            </w14:solidFill>
          </w14:textFill>
        </w:rPr>
        <w:t>单</w:t>
      </w:r>
      <w:r>
        <w:rPr>
          <w:rFonts w:hint="eastAsia" w:ascii="仿宋_GB2312" w:hAnsi="仿宋" w:eastAsia="仿宋_GB2312" w:cs="仿宋_GB2312"/>
          <w:color w:val="000000" w:themeColor="text1"/>
          <w:sz w:val="32"/>
          <w:szCs w:val="32"/>
          <w:lang w:eastAsia="zh-CN"/>
          <w14:textFill>
            <w14:solidFill>
              <w14:schemeClr w14:val="tx1"/>
            </w14:solidFill>
          </w14:textFill>
        </w:rPr>
        <w:t>母线接线，</w:t>
      </w:r>
      <w:r>
        <w:rPr>
          <w:rFonts w:hint="eastAsia" w:ascii="仿宋_GB2312" w:hAnsi="仿宋" w:eastAsia="仿宋_GB2312" w:cs="仿宋_GB2312"/>
          <w:color w:val="000000" w:themeColor="text1"/>
          <w:sz w:val="32"/>
          <w:szCs w:val="32"/>
          <w:lang w:val="en-US" w:eastAsia="zh-CN"/>
          <w14:textFill>
            <w14:solidFill>
              <w14:schemeClr w14:val="tx1"/>
            </w14:solidFill>
          </w14:textFill>
        </w:rPr>
        <w:t>母线本期一次建成</w:t>
      </w:r>
      <w:r>
        <w:rPr>
          <w:rFonts w:hint="eastAsia" w:ascii="仿宋_GB2312" w:hAnsi="仿宋"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4.无功补偿：终期2台±20MvarSVG，本期1台±20MvarSVG。</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5</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接地变：终期2台</w:t>
      </w:r>
      <w:r>
        <w:rPr>
          <w:rFonts w:hint="eastAsia" w:ascii="仿宋_GB2312" w:hAnsi="仿宋" w:eastAsia="仿宋_GB2312" w:cs="仿宋_GB2312"/>
          <w:color w:val="000000" w:themeColor="text1"/>
          <w:sz w:val="32"/>
          <w:szCs w:val="32"/>
          <w:lang w:val="en-US" w:eastAsia="zh-CN"/>
          <w14:textFill>
            <w14:solidFill>
              <w14:schemeClr w14:val="tx1"/>
            </w14:solidFill>
          </w14:textFill>
        </w:rPr>
        <w:t>40</w:t>
      </w:r>
      <w:r>
        <w:rPr>
          <w:rFonts w:hint="eastAsia" w:ascii="仿宋_GB2312" w:hAnsi="仿宋" w:eastAsia="仿宋_GB2312" w:cs="仿宋_GB2312"/>
          <w:color w:val="000000" w:themeColor="text1"/>
          <w:sz w:val="32"/>
          <w:szCs w:val="32"/>
          <w:lang w:eastAsia="zh-CN"/>
          <w14:textFill>
            <w14:solidFill>
              <w14:schemeClr w14:val="tx1"/>
            </w14:solidFill>
          </w14:textFill>
        </w:rPr>
        <w:t>0kVA接地变（兼站用变），本期1台</w:t>
      </w:r>
      <w:r>
        <w:rPr>
          <w:rFonts w:hint="eastAsia" w:ascii="仿宋_GB2312" w:hAnsi="仿宋" w:eastAsia="仿宋_GB2312" w:cs="仿宋_GB2312"/>
          <w:color w:val="000000" w:themeColor="text1"/>
          <w:sz w:val="32"/>
          <w:szCs w:val="32"/>
          <w:lang w:val="en-US" w:eastAsia="zh-CN"/>
          <w14:textFill>
            <w14:solidFill>
              <w14:schemeClr w14:val="tx1"/>
            </w14:solidFill>
          </w14:textFill>
        </w:rPr>
        <w:t>40</w:t>
      </w:r>
      <w:r>
        <w:rPr>
          <w:rFonts w:hint="eastAsia" w:ascii="仿宋_GB2312" w:hAnsi="仿宋" w:eastAsia="仿宋_GB2312" w:cs="仿宋_GB2312"/>
          <w:color w:val="000000" w:themeColor="text1"/>
          <w:sz w:val="32"/>
          <w:szCs w:val="32"/>
          <w:lang w:eastAsia="zh-CN"/>
          <w14:textFill>
            <w14:solidFill>
              <w14:schemeClr w14:val="tx1"/>
            </w14:solidFill>
          </w14:textFill>
        </w:rPr>
        <w:t>0kVA接地变（兼站用变）。</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（二）送出线路工程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lang w:eastAsia="zh-CN"/>
          <w14:textFill>
            <w14:solidFill>
              <w14:schemeClr w14:val="tx1"/>
            </w14:solidFill>
          </w14:textFill>
        </w:rPr>
        <w:t>建设规模</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嘉泽升压站～杨柳220kV线路工程：新建线路路径长度约0.5km，全线利用电缆敷设，电缆截面采用1×1000mm²。主要采用电缆沟和电缆排管敷设。</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2</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线路路径方案</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color w:val="000000" w:themeColor="text1"/>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杨柳变电站为户外AIS变电站，嘉泽升压站为户内GIS结构。线路起于杨柳变电站，电缆从站内间隔采用终端台架下地，电缆沿新建电缆管沟向东敷设至嘉泽升压站，线路路径长0.5km，曲折系数为1.3。</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五</w:t>
      </w:r>
      <w:r>
        <w:rPr>
          <w:rFonts w:hint="eastAsia" w:ascii="仿宋_GB2312" w:hAnsi="仿宋" w:eastAsia="仿宋_GB2312" w:cs="仿宋_GB2312"/>
          <w:color w:val="auto"/>
          <w:sz w:val="32"/>
          <w:szCs w:val="32"/>
        </w:rPr>
        <w:t>、本工程动态投资估算</w:t>
      </w:r>
      <w:r>
        <w:rPr>
          <w:rFonts w:hint="eastAsia" w:ascii="仿宋_GB2312" w:hAnsi="仿宋" w:eastAsia="仿宋_GB2312" w:cs="仿宋_GB2312"/>
          <w:color w:val="auto"/>
          <w:sz w:val="32"/>
          <w:szCs w:val="32"/>
          <w:lang w:eastAsia="zh-CN"/>
        </w:rPr>
        <w:t>5529</w:t>
      </w:r>
      <w:r>
        <w:rPr>
          <w:rFonts w:hint="eastAsia" w:ascii="仿宋_GB2312" w:hAnsi="仿宋" w:eastAsia="仿宋_GB2312" w:cs="仿宋_GB2312"/>
          <w:color w:val="auto"/>
          <w:sz w:val="32"/>
          <w:szCs w:val="32"/>
        </w:rPr>
        <w:t>万元（静态投资估算</w:t>
      </w:r>
      <w:r>
        <w:rPr>
          <w:rFonts w:hint="eastAsia" w:ascii="仿宋_GB2312" w:hAnsi="仿宋" w:eastAsia="仿宋_GB2312" w:cs="仿宋_GB2312"/>
          <w:color w:val="auto"/>
          <w:sz w:val="32"/>
          <w:szCs w:val="32"/>
          <w:lang w:val="en-US" w:eastAsia="zh-CN"/>
        </w:rPr>
        <w:t>5449</w:t>
      </w:r>
      <w:r>
        <w:rPr>
          <w:rFonts w:hint="eastAsia" w:ascii="仿宋_GB2312" w:hAnsi="仿宋" w:eastAsia="仿宋_GB2312" w:cs="仿宋_GB2312"/>
          <w:color w:val="auto"/>
          <w:sz w:val="32"/>
          <w:szCs w:val="32"/>
        </w:rPr>
        <w:t>万元）。柳州嘉泽新能源有限公司作为项目法人出资本金</w:t>
      </w:r>
      <w:r>
        <w:rPr>
          <w:rFonts w:hint="eastAsia" w:ascii="仿宋_GB2312" w:hAnsi="仿宋" w:eastAsia="仿宋_GB2312" w:cs="仿宋_GB2312"/>
          <w:color w:val="auto"/>
          <w:sz w:val="32"/>
          <w:szCs w:val="32"/>
          <w:lang w:val="en-US" w:eastAsia="zh-CN"/>
        </w:rPr>
        <w:t>1106</w:t>
      </w:r>
      <w:r>
        <w:rPr>
          <w:rFonts w:hint="eastAsia" w:ascii="仿宋_GB2312" w:hAnsi="仿宋" w:eastAsia="仿宋_GB2312" w:cs="仿宋_GB2312"/>
          <w:color w:val="auto"/>
          <w:sz w:val="32"/>
          <w:szCs w:val="32"/>
        </w:rPr>
        <w:t>万元（占动态投资的 20%），其余</w:t>
      </w:r>
      <w:r>
        <w:rPr>
          <w:rFonts w:hint="eastAsia" w:ascii="仿宋_GB2312" w:hAnsi="仿宋" w:eastAsia="仿宋_GB2312" w:cs="仿宋_GB2312"/>
          <w:color w:val="auto"/>
          <w:sz w:val="32"/>
          <w:szCs w:val="32"/>
          <w:lang w:val="en-US" w:eastAsia="zh-CN"/>
        </w:rPr>
        <w:t>4423</w:t>
      </w:r>
      <w:r>
        <w:rPr>
          <w:rFonts w:hint="eastAsia" w:ascii="仿宋_GB2312" w:hAnsi="仿宋" w:eastAsia="仿宋_GB2312" w:cs="仿宋_GB2312"/>
          <w:color w:val="auto"/>
          <w:sz w:val="32"/>
          <w:szCs w:val="32"/>
        </w:rPr>
        <w:t>万元由商业银行贷款。</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六</w:t>
      </w:r>
      <w:r>
        <w:rPr>
          <w:rFonts w:hint="eastAsia" w:ascii="仿宋_GB2312" w:hAnsi="仿宋" w:eastAsia="仿宋_GB2312" w:cs="仿宋_GB2312"/>
          <w:color w:val="auto"/>
          <w:sz w:val="32"/>
          <w:szCs w:val="32"/>
        </w:rPr>
        <w:t>、项目开发建设过程中要认真落实各项节能措施并选用节能产品,项目环保等设施必须执行与主体工程同时设计、同时建设、同时验收投入使用的规定。</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七、按照相关法律、行政法规的规定，项目已取得的相关支持性文件是：《中华人民共和国不动产权证书》桂（</w:t>
      </w:r>
      <w:r>
        <w:rPr>
          <w:rFonts w:hint="eastAsia" w:ascii="仿宋_GB2312" w:hAnsi="仿宋" w:eastAsia="仿宋_GB2312" w:cs="仿宋_GB2312"/>
          <w:color w:val="auto"/>
          <w:sz w:val="32"/>
          <w:szCs w:val="32"/>
          <w:lang w:val="en-US" w:eastAsia="zh-CN"/>
        </w:rPr>
        <w:t>2022</w:t>
      </w:r>
      <w:r>
        <w:rPr>
          <w:rFonts w:hint="eastAsia" w:ascii="仿宋_GB2312" w:hAnsi="仿宋" w:eastAsia="仿宋_GB2312" w:cs="仿宋_GB2312"/>
          <w:color w:val="auto"/>
          <w:sz w:val="32"/>
          <w:szCs w:val="32"/>
        </w:rPr>
        <w:t>）柳州市不动产权第</w:t>
      </w:r>
      <w:r>
        <w:rPr>
          <w:rFonts w:hint="eastAsia" w:ascii="仿宋_GB2312" w:hAnsi="仿宋" w:eastAsia="仿宋_GB2312" w:cs="仿宋_GB2312"/>
          <w:color w:val="auto"/>
          <w:sz w:val="32"/>
          <w:szCs w:val="32"/>
          <w:lang w:val="en-US" w:eastAsia="zh-CN"/>
        </w:rPr>
        <w:t>0189065</w:t>
      </w:r>
      <w:r>
        <w:rPr>
          <w:rFonts w:hint="eastAsia" w:ascii="仿宋_GB2312" w:hAnsi="仿宋" w:eastAsia="仿宋_GB2312" w:cs="仿宋_GB2312"/>
          <w:color w:val="auto"/>
          <w:sz w:val="32"/>
          <w:szCs w:val="32"/>
        </w:rPr>
        <w:t>号</w:t>
      </w:r>
      <w:r>
        <w:rPr>
          <w:rFonts w:hint="eastAsia" w:ascii="仿宋_GB2312" w:hAnsi="仿宋"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八、根据项目业主拟定的招标方案，予以核准项目的勘察、设计、建筑工程、安装工程、监理实行公开招标，招标组织形式为委托招标。请项目业主严格按照《中华人民共和国招标投标法》、《中华人民共和国招标投标法实施条例》和《广西壮族自治区实施〈中华人民共和国招标投标法〉办法》等有关招标投标的规定执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九</w:t>
      </w:r>
      <w:r>
        <w:rPr>
          <w:rFonts w:hint="eastAsia" w:ascii="仿宋_GB2312" w:hAnsi="仿宋" w:eastAsia="仿宋_GB2312" w:cs="仿宋_GB2312"/>
          <w:color w:val="auto"/>
          <w:sz w:val="32"/>
          <w:szCs w:val="32"/>
        </w:rPr>
        <w:t>、如需对本项目核准文件所规定的建设地点、建设规模、主要建设内容进行调整，请按照《企业投资项目核准和备案管理办法》的有关规定，及时以书面形式向我局提出变更申请，我局将根据项目具体情况，出具书面确认意见或者重新办理核准手续。</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十</w:t>
      </w:r>
      <w:r>
        <w:rPr>
          <w:rFonts w:hint="eastAsia" w:ascii="仿宋_GB2312" w:hAnsi="仿宋" w:eastAsia="仿宋_GB2312" w:cs="仿宋_GB2312"/>
          <w:color w:val="auto"/>
          <w:sz w:val="32"/>
          <w:szCs w:val="32"/>
        </w:rPr>
        <w:t>、请</w:t>
      </w:r>
      <w:r>
        <w:rPr>
          <w:rFonts w:hint="eastAsia" w:ascii="仿宋_GB2312" w:hAnsi="仿宋" w:eastAsia="仿宋_GB2312" w:cs="仿宋_GB2312"/>
          <w:color w:val="auto"/>
          <w:sz w:val="32"/>
          <w:szCs w:val="32"/>
          <w:lang w:eastAsia="zh-CN"/>
        </w:rPr>
        <w:t>项目</w:t>
      </w:r>
      <w:r>
        <w:rPr>
          <w:rFonts w:hint="eastAsia" w:ascii="仿宋_GB2312" w:hAnsi="仿宋" w:eastAsia="仿宋_GB2312" w:cs="仿宋_GB2312"/>
          <w:color w:val="auto"/>
          <w:sz w:val="32"/>
          <w:szCs w:val="32"/>
        </w:rPr>
        <w:t>单位在项目开工建设前，依据相关法律、行政法规规定办理</w:t>
      </w:r>
      <w:r>
        <w:rPr>
          <w:rFonts w:hint="eastAsia" w:ascii="仿宋_GB2312" w:hAnsi="仿宋" w:eastAsia="仿宋_GB2312" w:cs="仿宋_GB2312"/>
          <w:color w:val="auto"/>
          <w:sz w:val="32"/>
          <w:szCs w:val="32"/>
          <w:lang w:eastAsia="zh-CN"/>
        </w:rPr>
        <w:t>规划许可、土地使用、</w:t>
      </w:r>
      <w:r>
        <w:rPr>
          <w:rFonts w:hint="eastAsia" w:ascii="仿宋_GB2312" w:hAnsi="仿宋" w:eastAsia="仿宋_GB2312" w:cs="仿宋_GB2312"/>
          <w:color w:val="auto"/>
          <w:sz w:val="32"/>
          <w:szCs w:val="32"/>
        </w:rPr>
        <w:t>资源利用、安全生产、环评等相关手续。同时，按照《安全生产法》有关规定，严格执行“三同时”制度，做好项目建设</w:t>
      </w:r>
      <w:r>
        <w:rPr>
          <w:rFonts w:hint="eastAsia" w:ascii="仿宋_GB2312" w:hAnsi="仿宋" w:eastAsia="仿宋_GB2312" w:cs="仿宋_GB2312"/>
          <w:color w:val="auto"/>
          <w:sz w:val="32"/>
          <w:szCs w:val="32"/>
          <w:lang w:eastAsia="zh-CN"/>
        </w:rPr>
        <w:t>和生产运营</w:t>
      </w:r>
      <w:r>
        <w:rPr>
          <w:rFonts w:hint="eastAsia" w:ascii="仿宋_GB2312" w:hAnsi="仿宋"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十</w:t>
      </w:r>
      <w:r>
        <w:rPr>
          <w:rFonts w:hint="eastAsia" w:ascii="仿宋_GB2312" w:hAnsi="仿宋" w:eastAsia="仿宋_GB2312" w:cs="仿宋_GB2312"/>
          <w:color w:val="auto"/>
          <w:sz w:val="32"/>
          <w:szCs w:val="32"/>
          <w:lang w:eastAsia="zh-CN"/>
        </w:rPr>
        <w:t>一</w:t>
      </w:r>
      <w:r>
        <w:rPr>
          <w:rFonts w:hint="eastAsia" w:ascii="仿宋_GB2312" w:hAnsi="仿宋" w:eastAsia="仿宋_GB2312" w:cs="仿宋_GB2312"/>
          <w:color w:val="auto"/>
          <w:sz w:val="32"/>
          <w:szCs w:val="32"/>
        </w:rPr>
        <w:t>、本核准文件自印发之日起有效期限2年。在核准文件有效期内未开工建设的，应在核准文件有效期届满前的30个工作日之前向我局申请延期。核准文件有效期只能延期一次，期限最长不得超过1年。项目在核准文件有效期内未开工建设也未按规定申请延期的，或虽提出延期申请但未获批准的，本核准文件自动失效。</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rPr>
        <w:t>十</w:t>
      </w:r>
      <w:r>
        <w:rPr>
          <w:rFonts w:hint="eastAsia" w:ascii="仿宋_GB2312" w:hAnsi="仿宋" w:eastAsia="仿宋_GB2312" w:cs="仿宋_GB2312"/>
          <w:color w:val="auto"/>
          <w:sz w:val="32"/>
          <w:szCs w:val="32"/>
          <w:lang w:eastAsia="zh-CN"/>
        </w:rPr>
        <w:t>二</w:t>
      </w:r>
      <w:r>
        <w:rPr>
          <w:rFonts w:hint="eastAsia" w:ascii="仿宋_GB2312" w:hAnsi="仿宋" w:eastAsia="仿宋_GB2312" w:cs="仿宋_GB2312"/>
          <w:color w:val="auto"/>
          <w:sz w:val="32"/>
          <w:szCs w:val="32"/>
        </w:rPr>
        <w:t>、每月5日前通过广西投资项目在线并联审批监管平台完成项目进展信息填报工作，直至项目实施完毕为止。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三、如对本批复不服，根据《中华人民共和国行政复议法》第二十条、《中华人民共和国行政诉讼法》第四十六条等规定，可以自收到本批复之日起60日内向柳州市人民政府提出行政复议，或6个月内向柳州铁路运输法院提起行政诉讼。</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（柳州市北部生态新区审批</w:t>
      </w:r>
      <w:r>
        <w:rPr>
          <w:rFonts w:hint="eastAsia" w:ascii="仿宋_GB2312" w:eastAsia="仿宋_GB2312" w:cs="仿宋_GB2312"/>
          <w:color w:val="auto"/>
          <w:sz w:val="32"/>
          <w:szCs w:val="32"/>
          <w:lang w:eastAsia="zh-CN"/>
        </w:rPr>
        <w:t>服务</w:t>
      </w:r>
      <w:r>
        <w:rPr>
          <w:rFonts w:hint="eastAsia" w:ascii="仿宋_GB2312" w:eastAsia="仿宋_GB2312" w:cs="仿宋_GB2312"/>
          <w:color w:val="auto"/>
          <w:sz w:val="32"/>
          <w:szCs w:val="32"/>
        </w:rPr>
        <w:t>局接收领导干部插手工程建设廉政监督信访举报电话：0772-</w:t>
      </w:r>
      <w:r>
        <w:rPr>
          <w:rFonts w:hint="eastAsia" w:ascii="仿宋_GB2312" w:eastAsia="仿宋_GB2312" w:cs="仿宋_GB2312"/>
          <w:color w:val="auto"/>
          <w:sz w:val="32"/>
          <w:szCs w:val="32"/>
          <w:lang w:eastAsia="zh-CN"/>
        </w:rPr>
        <w:t>2</w:t>
      </w:r>
      <w:r>
        <w:rPr>
          <w:rFonts w:hint="eastAsia" w:ascii="仿宋_GB2312" w:eastAsia="仿宋_GB2312" w:cs="仿宋_GB2312"/>
          <w:color w:val="auto"/>
          <w:sz w:val="32"/>
          <w:szCs w:val="32"/>
          <w:lang w:val="en-US" w:eastAsia="zh-CN"/>
        </w:rPr>
        <w:t>619585</w:t>
      </w:r>
      <w:r>
        <w:rPr>
          <w:rFonts w:hint="eastAsia" w:ascii="仿宋_GB2312" w:eastAsia="仿宋_GB2312" w:cs="仿宋_GB2312"/>
          <w:color w:val="auto"/>
          <w:sz w:val="32"/>
          <w:szCs w:val="32"/>
        </w:rPr>
        <w:t>，中共柳州市阳和工业新区机关纪律检查委员会接收领导干部插手工程建设廉政监督信访举报电话：0772-2131379，收信地址：柳州市杨柳路7号北部生态新区管理委员会61</w:t>
      </w:r>
      <w:r>
        <w:rPr>
          <w:rFonts w:hint="eastAsia" w:ascii="仿宋_GB2312" w:eastAsia="仿宋_GB2312" w:cs="仿宋_GB2312"/>
          <w:color w:val="auto"/>
          <w:sz w:val="32"/>
          <w:szCs w:val="32"/>
          <w:lang w:eastAsia="zh-CN"/>
        </w:rPr>
        <w:t>0</w:t>
      </w:r>
      <w:r>
        <w:rPr>
          <w:rFonts w:hint="eastAsia" w:ascii="仿宋_GB2312" w:eastAsia="仿宋_GB2312" w:cs="仿宋_GB2312"/>
          <w:color w:val="auto"/>
          <w:sz w:val="32"/>
          <w:szCs w:val="32"/>
        </w:rPr>
        <w:t>办公室，邮编：545002）</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after="0" w:line="520" w:lineRule="exact"/>
        <w:textAlignment w:val="auto"/>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rPr>
          <w:rFonts w:hint="eastAsia" w:ascii="仿宋_GB2312" w:hAnsi="仿宋" w:eastAsia="仿宋_GB2312" w:cs="仿宋_GB2312"/>
          <w:color w:val="auto"/>
          <w:sz w:val="32"/>
          <w:szCs w:val="32"/>
        </w:rPr>
      </w:pPr>
    </w:p>
    <w:p>
      <w:pPr>
        <w:pStyle w:val="16"/>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（此页无正文）</w:t>
      </w:r>
    </w:p>
    <w:p>
      <w:pPr>
        <w:rPr>
          <w:rFonts w:hint="eastAsia" w:ascii="仿宋_GB2312" w:hAnsi="仿宋" w:eastAsia="仿宋_GB2312" w:cs="仿宋_GB2312"/>
          <w:color w:val="auto"/>
          <w:sz w:val="32"/>
          <w:szCs w:val="32"/>
        </w:rPr>
      </w:pPr>
    </w:p>
    <w:p>
      <w:pPr>
        <w:pStyle w:val="16"/>
        <w:rPr>
          <w:rFonts w:hint="eastAsia"/>
        </w:rPr>
      </w:pPr>
    </w:p>
    <w:p>
      <w:pPr>
        <w:keepNext w:val="0"/>
        <w:keepLines w:val="0"/>
        <w:pageBreakBefore w:val="0"/>
        <w:kinsoku/>
        <w:wordWrap/>
        <w:overflowPunct/>
        <w:topLinePunct w:val="0"/>
        <w:autoSpaceDE/>
        <w:autoSpaceDN/>
        <w:bidi w:val="0"/>
        <w:adjustRightInd/>
        <w:snapToGrid/>
        <w:spacing w:after="0" w:line="520" w:lineRule="exact"/>
        <w:ind w:firstLine="4480" w:firstLineChars="14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柳州市北部生态新区审批</w:t>
      </w:r>
      <w:r>
        <w:rPr>
          <w:rFonts w:hint="eastAsia" w:ascii="仿宋_GB2312" w:hAnsi="仿宋" w:eastAsia="仿宋_GB2312" w:cs="仿宋_GB2312"/>
          <w:color w:val="auto"/>
          <w:sz w:val="32"/>
          <w:szCs w:val="32"/>
          <w:lang w:eastAsia="zh-CN"/>
        </w:rPr>
        <w:t>服务</w:t>
      </w:r>
      <w:r>
        <w:rPr>
          <w:rFonts w:hint="eastAsia" w:ascii="仿宋_GB2312" w:hAnsi="仿宋" w:eastAsia="仿宋_GB2312" w:cs="仿宋_GB2312"/>
          <w:color w:val="auto"/>
          <w:sz w:val="32"/>
          <w:szCs w:val="32"/>
        </w:rPr>
        <w:t>局</w:t>
      </w:r>
    </w:p>
    <w:p>
      <w:pPr>
        <w:keepNext w:val="0"/>
        <w:keepLines w:val="0"/>
        <w:pageBreakBefore w:val="0"/>
        <w:kinsoku/>
        <w:wordWrap/>
        <w:overflowPunct/>
        <w:topLinePunct w:val="0"/>
        <w:autoSpaceDE/>
        <w:autoSpaceDN/>
        <w:bidi w:val="0"/>
        <w:adjustRightInd/>
        <w:snapToGrid/>
        <w:spacing w:after="0" w:line="520" w:lineRule="exact"/>
        <w:ind w:firstLine="5440" w:firstLineChars="1700"/>
        <w:textAlignment w:val="auto"/>
        <w:rPr>
          <w:rFonts w:hint="eastAsia" w:ascii="仿宋_GB2312" w:hAnsi="仿宋" w:eastAsia="仿宋_GB2312" w:cs="仿宋_GB2312"/>
          <w:color w:val="FF0000"/>
          <w:sz w:val="32"/>
          <w:szCs w:val="32"/>
        </w:rPr>
      </w:pP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年</w:t>
      </w:r>
      <w:r>
        <w:rPr>
          <w:rFonts w:hint="eastAsia" w:ascii="仿宋_GB2312" w:hAnsi="仿宋" w:eastAsia="仿宋_GB2312" w:cs="仿宋_GB2312"/>
          <w:color w:val="000000" w:themeColor="text1"/>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z w:val="32"/>
          <w:szCs w:val="32"/>
          <w14:textFill>
            <w14:solidFill>
              <w14:schemeClr w14:val="tx1"/>
            </w14:solidFill>
          </w14:textFill>
        </w:rPr>
        <w:t xml:space="preserve">月 </w:t>
      </w:r>
      <w:r>
        <w:rPr>
          <w:rFonts w:hint="eastAsia" w:ascii="仿宋_GB2312" w:hAnsi="仿宋" w:eastAsia="仿宋_GB2312" w:cs="仿宋_GB2312"/>
          <w:color w:val="000000" w:themeColor="text1"/>
          <w:sz w:val="32"/>
          <w:szCs w:val="32"/>
          <w:lang w:val="en-US" w:eastAsia="zh-CN"/>
          <w14:textFill>
            <w14:solidFill>
              <w14:schemeClr w14:val="tx1"/>
            </w14:solidFill>
          </w14:textFill>
        </w:rPr>
        <w:t>9</w:t>
      </w:r>
      <w:r>
        <w:rPr>
          <w:rFonts w:hint="eastAsia" w:ascii="仿宋_GB2312" w:hAnsi="仿宋" w:eastAsia="仿宋_GB2312" w:cs="仿宋_GB2312"/>
          <w:color w:val="000000" w:themeColor="text1"/>
          <w:sz w:val="32"/>
          <w:szCs w:val="32"/>
          <w14:textFill>
            <w14:solidFill>
              <w14:schemeClr w14:val="tx1"/>
            </w14:solidFill>
          </w14:textFill>
        </w:rPr>
        <w:t>日</w:t>
      </w:r>
    </w:p>
    <w:p>
      <w:pPr>
        <w:pStyle w:val="16"/>
        <w:rPr>
          <w:rFonts w:hint="eastAsia" w:ascii="仿宋_GB2312" w:hAnsi="仿宋" w:eastAsia="仿宋_GB2312" w:cs="仿宋_GB2312"/>
          <w:color w:val="FF0000"/>
          <w:sz w:val="32"/>
          <w:szCs w:val="32"/>
        </w:rPr>
      </w:pPr>
    </w:p>
    <w:p>
      <w:pPr>
        <w:rPr>
          <w:rFonts w:hint="eastAsia" w:ascii="仿宋_GB2312" w:hAnsi="仿宋" w:eastAsia="仿宋_GB2312" w:cs="仿宋_GB2312"/>
          <w:color w:val="FF0000"/>
          <w:sz w:val="32"/>
          <w:szCs w:val="32"/>
        </w:rPr>
      </w:pPr>
    </w:p>
    <w:p>
      <w:pPr>
        <w:pStyle w:val="16"/>
        <w:rPr>
          <w:rFonts w:hint="eastAsia" w:ascii="仿宋_GB2312" w:hAnsi="仿宋" w:eastAsia="仿宋_GB2312" w:cs="仿宋_GB2312"/>
          <w:color w:val="FF0000"/>
          <w:sz w:val="32"/>
          <w:szCs w:val="32"/>
        </w:rPr>
      </w:pPr>
    </w:p>
    <w:p>
      <w:pPr>
        <w:rPr>
          <w:rFonts w:hint="eastAsia" w:ascii="仿宋_GB2312" w:hAnsi="仿宋" w:eastAsia="仿宋_GB2312" w:cs="仿宋_GB2312"/>
          <w:color w:val="FF0000"/>
          <w:sz w:val="32"/>
          <w:szCs w:val="32"/>
        </w:rPr>
      </w:pPr>
    </w:p>
    <w:p>
      <w:pPr>
        <w:pStyle w:val="16"/>
        <w:rPr>
          <w:rFonts w:hint="eastAsia" w:ascii="仿宋_GB2312" w:hAnsi="仿宋" w:eastAsia="仿宋_GB2312" w:cs="仿宋_GB2312"/>
          <w:color w:val="FF0000"/>
          <w:sz w:val="32"/>
          <w:szCs w:val="32"/>
        </w:rPr>
      </w:pPr>
    </w:p>
    <w:p>
      <w:pPr>
        <w:rPr>
          <w:rFonts w:hint="eastAsia" w:ascii="仿宋_GB2312" w:hAnsi="仿宋" w:eastAsia="仿宋_GB2312" w:cs="仿宋_GB2312"/>
          <w:color w:val="FF0000"/>
          <w:sz w:val="32"/>
          <w:szCs w:val="32"/>
        </w:rPr>
      </w:pPr>
    </w:p>
    <w:p>
      <w:pPr>
        <w:pStyle w:val="16"/>
        <w:rPr>
          <w:rFonts w:hint="eastAsia"/>
        </w:rPr>
      </w:pPr>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（此件公开发布）</w:t>
      </w:r>
    </w:p>
    <w:p>
      <w:pPr>
        <w:rPr>
          <w:rFonts w:hint="eastAsia" w:ascii="仿宋_GB2312" w:hAnsi="仿宋" w:eastAsia="仿宋_GB2312" w:cs="仿宋_GB2312"/>
          <w:color w:val="FF0000"/>
          <w:sz w:val="32"/>
          <w:szCs w:val="32"/>
        </w:rPr>
      </w:pPr>
    </w:p>
    <w:p>
      <w:pPr>
        <w:pStyle w:val="16"/>
        <w:rPr>
          <w:rFonts w:hint="eastAsia" w:ascii="仿宋_GB2312" w:hAnsi="仿宋" w:eastAsia="仿宋_GB2312" w:cs="仿宋_GB2312"/>
          <w:color w:val="FF0000"/>
          <w:sz w:val="32"/>
          <w:szCs w:val="32"/>
        </w:rPr>
      </w:pPr>
    </w:p>
    <w:p>
      <w:pPr>
        <w:pStyle w:val="16"/>
        <w:rPr>
          <w:rFonts w:hint="eastAsia" w:ascii="仿宋_GB2312" w:hAnsi="仿宋" w:eastAsia="仿宋_GB2312" w:cs="仿宋_GB2312"/>
          <w:color w:val="FF0000"/>
          <w:sz w:val="32"/>
          <w:szCs w:val="32"/>
        </w:rPr>
      </w:pPr>
    </w:p>
    <w:p>
      <w:pPr>
        <w:rPr>
          <w:rFonts w:hint="eastAsia" w:ascii="仿宋_GB2312" w:hAnsi="仿宋" w:eastAsia="仿宋_GB2312" w:cs="仿宋_GB2312"/>
          <w:color w:val="FF0000"/>
          <w:sz w:val="32"/>
          <w:szCs w:val="32"/>
        </w:rPr>
      </w:pPr>
    </w:p>
    <w:p>
      <w:pPr>
        <w:pStyle w:val="16"/>
        <w:rPr>
          <w:rFonts w:hint="eastAsia"/>
        </w:rPr>
      </w:pPr>
    </w:p>
    <w:p>
      <w:pPr>
        <w:rPr>
          <w:rFonts w:hint="eastAsia" w:ascii="仿宋_GB2312" w:hAnsi="仿宋" w:eastAsia="仿宋_GB2312" w:cs="仿宋_GB2312"/>
          <w:color w:val="FF0000"/>
          <w:sz w:val="32"/>
          <w:szCs w:val="32"/>
        </w:rPr>
      </w:pPr>
    </w:p>
    <w:p>
      <w:pPr>
        <w:pStyle w:val="16"/>
        <w:rPr>
          <w:rFonts w:hint="eastAsia"/>
        </w:rPr>
      </w:pPr>
    </w:p>
    <w:p>
      <w:pPr>
        <w:spacing w:after="0" w:line="440" w:lineRule="exact"/>
        <w:rPr>
          <w:rFonts w:ascii="仿宋_GB2312" w:eastAsia="仿宋_GB2312"/>
          <w:sz w:val="32"/>
          <w:szCs w:val="32"/>
          <w:u w:val="single"/>
        </w:rPr>
      </w:pPr>
      <w:r>
        <w:rPr>
          <w:rFonts w:ascii="仿宋_GB2312" w:hAnsi="仿宋" w:eastAsia="仿宋_GB2312"/>
          <w:color w:val="auto"/>
          <w:sz w:val="28"/>
          <w:szCs w:val="28"/>
          <w:u w:val="single"/>
        </w:rPr>
        <mc:AlternateContent>
          <mc:Choice Requires="wps">
            <w:drawing>
              <wp:anchor distT="0" distB="0" distL="113665" distR="113665" simplePos="0" relativeHeight="1024" behindDoc="0" locked="0" layoutInCell="1" allowOverlap="1">
                <wp:simplePos x="0" y="0"/>
                <wp:positionH relativeFrom="column">
                  <wp:posOffset>19050</wp:posOffset>
                </wp:positionH>
                <wp:positionV relativeFrom="paragraph">
                  <wp:posOffset>7620</wp:posOffset>
                </wp:positionV>
                <wp:extent cx="5828665" cy="635"/>
                <wp:effectExtent l="0" t="0" r="0" b="0"/>
                <wp:wrapNone/>
                <wp:docPr id="6" name="直线 2"/>
                <wp:cNvGraphicFramePr/>
                <a:graphic xmlns:a="http://schemas.openxmlformats.org/drawingml/2006/main">
                  <a:graphicData uri="http://schemas.microsoft.com/office/word/2010/wordprocessingShape">
                    <wps:wsp>
                      <wps:cNvCnPr/>
                      <wps:spPr>
                        <a:xfrm>
                          <a:off x="0" y="0"/>
                          <a:ext cx="5828666"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pt;margin-top:0.6pt;height:0.05pt;width:458.95pt;z-index:1024;mso-width-relative:page;mso-height-relative:page;" filled="f" stroked="t" coordsize="21600,21600" o:gfxdata="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Mf4o0wAAAAUBAAAPAAAAAAAAAAEAIAAA&#10;ACIAAABkcnMvZG93bnJldi54bWxQSwECFAAUAAAACACHTuJAyYU+/hECAAAfBAAADgAAAAAAAAAB&#10;ACAAAAAiAQAAZHJzL2Uyb0RvYy54bWxQSwUGAAAAAAYABgBZAQAApQUAAAAA&#10;">
                <v:fill on="f" focussize="0,0"/>
                <v:stroke color="#000000" joinstyle="round"/>
                <v:imagedata o:title=""/>
                <o:lock v:ext="edit" aspectratio="f"/>
              </v:line>
            </w:pict>
          </mc:Fallback>
        </mc:AlternateContent>
      </w:r>
      <w:r>
        <w:rPr>
          <w:rFonts w:hint="eastAsia" w:ascii="仿宋_GB2312" w:hAnsi="仿宋" w:eastAsia="仿宋_GB2312" w:cs="仿宋_GB2312"/>
          <w:color w:val="auto"/>
          <w:sz w:val="28"/>
          <w:szCs w:val="28"/>
          <w:u w:val="single"/>
        </w:rPr>
        <w:t>柳州市北部生态新区审批</w:t>
      </w:r>
      <w:bookmarkStart w:id="0" w:name="_GoBack"/>
      <w:bookmarkEnd w:id="0"/>
      <w:r>
        <w:rPr>
          <w:rFonts w:hint="eastAsia" w:ascii="仿宋_GB2312" w:hAnsi="仿宋" w:eastAsia="仿宋_GB2312" w:cs="仿宋_GB2312"/>
          <w:color w:val="auto"/>
          <w:sz w:val="28"/>
          <w:szCs w:val="28"/>
          <w:u w:val="single"/>
          <w:lang w:eastAsia="zh-CN"/>
        </w:rPr>
        <w:t>服务</w:t>
      </w:r>
      <w:r>
        <w:rPr>
          <w:rFonts w:hint="eastAsia" w:ascii="仿宋_GB2312" w:hAnsi="仿宋" w:eastAsia="仿宋_GB2312" w:cs="仿宋_GB2312"/>
          <w:color w:val="auto"/>
          <w:sz w:val="28"/>
          <w:szCs w:val="28"/>
          <w:u w:val="single"/>
        </w:rPr>
        <w:t>局</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28"/>
          <w:szCs w:val="28"/>
          <w:u w:val="single"/>
        </w:rPr>
        <w:t xml:space="preserve"> </w:t>
      </w:r>
      <w:r>
        <w:rPr>
          <w:rFonts w:hint="eastAsia" w:ascii="仿宋_GB2312" w:hAnsi="仿宋" w:eastAsia="仿宋_GB2312" w:cs="仿宋_GB2312"/>
          <w:color w:val="auto"/>
          <w:sz w:val="28"/>
          <w:szCs w:val="28"/>
          <w:u w:val="single"/>
        </w:rPr>
        <w:t xml:space="preserve"> </w:t>
      </w:r>
      <w:r>
        <w:rPr>
          <w:rFonts w:hint="eastAsia" w:ascii="仿宋_GB2312" w:hAnsi="仿宋" w:eastAsia="仿宋_GB2312" w:cs="仿宋_GB2312"/>
          <w:color w:val="auto"/>
          <w:sz w:val="28"/>
          <w:szCs w:val="28"/>
          <w:u w:val="single"/>
          <w:lang w:val="en-US" w:eastAsia="zh-CN"/>
        </w:rPr>
        <w:t xml:space="preserve">    </w:t>
      </w:r>
      <w:r>
        <w:rPr>
          <w:rFonts w:hint="eastAsia" w:ascii="仿宋_GB2312" w:hAnsi="仿宋"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8"/>
          <w:szCs w:val="28"/>
          <w:u w:val="single"/>
          <w14:textFill>
            <w14:solidFill>
              <w14:schemeClr w14:val="tx1"/>
            </w14:solidFill>
          </w14:textFill>
        </w:rPr>
        <w:t>202</w:t>
      </w:r>
      <w:r>
        <w:rPr>
          <w:rFonts w:hint="eastAsia" w:ascii="仿宋_GB2312" w:hAnsi="仿宋" w:eastAsia="仿宋_GB2312" w:cs="仿宋_GB2312"/>
          <w:color w:val="000000" w:themeColor="text1"/>
          <w:sz w:val="28"/>
          <w:szCs w:val="28"/>
          <w:u w:val="single"/>
          <w:lang w:val="en-US" w:eastAsia="zh-CN"/>
          <w14:textFill>
            <w14:solidFill>
              <w14:schemeClr w14:val="tx1"/>
            </w14:solidFill>
          </w14:textFill>
        </w:rPr>
        <w:t>5</w:t>
      </w:r>
      <w:r>
        <w:rPr>
          <w:rFonts w:hint="eastAsia" w:ascii="仿宋_GB2312" w:hAnsi="仿宋" w:eastAsia="仿宋_GB2312" w:cs="仿宋_GB2312"/>
          <w:color w:val="000000" w:themeColor="text1"/>
          <w:sz w:val="28"/>
          <w:szCs w:val="28"/>
          <w:u w:val="single"/>
          <w14:textFill>
            <w14:solidFill>
              <w14:schemeClr w14:val="tx1"/>
            </w14:solidFill>
          </w14:textFill>
        </w:rPr>
        <w:t>年</w:t>
      </w:r>
      <w:r>
        <w:rPr>
          <w:rFonts w:hint="eastAsia" w:ascii="仿宋_GB2312" w:hAnsi="仿宋" w:eastAsia="仿宋_GB2312" w:cs="仿宋_GB2312"/>
          <w:color w:val="000000" w:themeColor="text1"/>
          <w:sz w:val="28"/>
          <w:szCs w:val="28"/>
          <w:u w:val="single"/>
          <w:lang w:val="en-US" w:eastAsia="zh-CN"/>
          <w14:textFill>
            <w14:solidFill>
              <w14:schemeClr w14:val="tx1"/>
            </w14:solidFill>
          </w14:textFill>
        </w:rPr>
        <w:t>6</w:t>
      </w:r>
      <w:r>
        <w:rPr>
          <w:rFonts w:hint="eastAsia" w:ascii="仿宋_GB2312" w:hAnsi="仿宋" w:eastAsia="仿宋_GB2312" w:cs="仿宋_GB2312"/>
          <w:color w:val="000000" w:themeColor="text1"/>
          <w:sz w:val="28"/>
          <w:szCs w:val="28"/>
          <w:u w:val="single"/>
          <w14:textFill>
            <w14:solidFill>
              <w14:schemeClr w14:val="tx1"/>
            </w14:solidFill>
          </w14:textFill>
        </w:rPr>
        <w:t>月</w:t>
      </w:r>
      <w:r>
        <w:rPr>
          <w:rFonts w:hint="eastAsia" w:ascii="仿宋_GB2312" w:hAnsi="仿宋" w:eastAsia="仿宋_GB2312" w:cs="仿宋_GB2312"/>
          <w:color w:val="000000" w:themeColor="text1"/>
          <w:sz w:val="28"/>
          <w:szCs w:val="28"/>
          <w:u w:val="single"/>
          <w:lang w:val="en-US" w:eastAsia="zh-CN"/>
          <w14:textFill>
            <w14:solidFill>
              <w14:schemeClr w14:val="tx1"/>
            </w14:solidFill>
          </w14:textFill>
        </w:rPr>
        <w:t>9</w:t>
      </w:r>
      <w:r>
        <w:rPr>
          <w:rFonts w:hint="eastAsia" w:ascii="仿宋_GB2312" w:hAnsi="仿宋" w:eastAsia="仿宋_GB2312" w:cs="仿宋_GB2312"/>
          <w:color w:val="000000" w:themeColor="text1"/>
          <w:sz w:val="28"/>
          <w:szCs w:val="28"/>
          <w:u w:val="single"/>
          <w14:textFill>
            <w14:solidFill>
              <w14:schemeClr w14:val="tx1"/>
            </w14:solidFill>
          </w14:textFill>
        </w:rPr>
        <w:t>日印发</w:t>
      </w:r>
      <w:r>
        <w:rPr>
          <w:rFonts w:hint="eastAsia" w:ascii="仿宋_GB2312" w:hAnsi="仿宋" w:eastAsia="仿宋_GB2312" w:cs="仿宋_GB2312"/>
          <w:color w:val="FF0000"/>
          <w:sz w:val="28"/>
          <w:szCs w:val="28"/>
          <w:u w:val="single"/>
        </w:rPr>
        <w:t xml:space="preserve"> </w:t>
      </w:r>
      <w:r>
        <w:rPr>
          <w:rFonts w:hint="eastAsia" w:ascii="仿宋_GB2312" w:eastAsia="仿宋_GB2312"/>
          <w:color w:val="auto"/>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sz w:val="32"/>
          <w:szCs w:val="32"/>
          <w:u w:val="single"/>
        </w:rPr>
        <w:t xml:space="preserve">                                     </w:t>
      </w:r>
    </w:p>
    <w:sectPr>
      <w:headerReference r:id="rId3" w:type="default"/>
      <w:footerReference r:id="rId4" w:type="default"/>
      <w:pgSz w:w="12240" w:h="15840"/>
      <w:pgMar w:top="2098" w:right="1417" w:bottom="1418" w:left="1587" w:header="720" w:footer="7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635</wp:posOffset>
              </wp:positionV>
              <wp:extent cx="444500" cy="332105"/>
              <wp:effectExtent l="0" t="0" r="0" b="0"/>
              <wp:wrapNone/>
              <wp:docPr id="1" name="文本框 3"/>
              <wp:cNvGraphicFramePr/>
              <a:graphic xmlns:a="http://schemas.openxmlformats.org/drawingml/2006/main">
                <a:graphicData uri="http://schemas.microsoft.com/office/word/2010/wordprocessingShape">
                  <wps:wsp>
                    <wps:cNvSpPr/>
                    <wps:spPr>
                      <a:xfrm>
                        <a:off x="0" y="0"/>
                        <a:ext cx="444499" cy="331851"/>
                      </a:xfrm>
                      <a:prstGeom prst="rect">
                        <a:avLst/>
                      </a:prstGeom>
                      <a:noFill/>
                      <a:ln w="6350" cap="flat" cmpd="sng">
                        <a:noFill/>
                        <a:prstDash val="solid"/>
                        <a:round/>
                      </a:ln>
                    </wps:spPr>
                    <wps:txbx>
                      <w:txbxContent>
                        <w:p>
                          <w:pPr>
                            <w:pStyle w:val="8"/>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05pt;height:26.15pt;width:35pt;mso-position-horizontal:center;mso-position-horizontal-relative:margin;mso-wrap-style:none;z-index:1024;mso-width-relative:page;mso-height-relative:page;" filled="f" stroked="f" coordsize="21600,21600" o:gfxdata="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HAqa1QAAAAMBAAAPAAAAAAAAAAEAIAAAACIAAABkcnMvZG93&#10;bnJldi54bWxQSwECFAAUAAAACACHTuJAsjrckgMCAAD0AwAADgAAAAAAAAABACAAAAAkAQAAZHJz&#10;L2Uyb0RvYy54bWxQSwUGAAAAAAYABgBZAQAAmQUAAAAA&#10;">
              <v:fill on="f" focussize="0,0"/>
              <v:stroke on="f" weight="0.5pt" joinstyle="round"/>
              <v:imagedata o:title=""/>
              <o:lock v:ext="edit" aspectratio="f"/>
              <v:textbox inset="0mm,0mm,0mm,0mm" style="mso-fit-shape-to-text:t;">
                <w:txbxContent>
                  <w:p>
                    <w:pPr>
                      <w:pStyle w:val="8"/>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- 1 -</w:t>
                    </w:r>
                    <w:r>
                      <w:rPr>
                        <w:rFonts w:ascii="宋体" w:hAnsi="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6688"/>
    <w:multiLevelType w:val="singleLevel"/>
    <w:tmpl w:val="00566688"/>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GE4ZDAyZmFhYjE5NjRmMjIzODNkZmQwYmZmMDI2MTEifQ=="/>
  </w:docVars>
  <w:rsids>
    <w:rsidRoot w:val="00000000"/>
    <w:rsid w:val="068517D9"/>
    <w:rsid w:val="1EE17A18"/>
    <w:rsid w:val="26E6528A"/>
    <w:rsid w:val="28A4693F"/>
    <w:rsid w:val="2BFF72EF"/>
    <w:rsid w:val="2CDF158E"/>
    <w:rsid w:val="37C63448"/>
    <w:rsid w:val="3D2E3790"/>
    <w:rsid w:val="3D857FD5"/>
    <w:rsid w:val="40F55C9A"/>
    <w:rsid w:val="4644529F"/>
    <w:rsid w:val="57D8296F"/>
    <w:rsid w:val="5ACA0C6F"/>
    <w:rsid w:val="5B167C26"/>
    <w:rsid w:val="602F4A16"/>
    <w:rsid w:val="606D270A"/>
    <w:rsid w:val="61843F3A"/>
    <w:rsid w:val="74CD3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after="160" w:line="259" w:lineRule="auto"/>
    </w:pPr>
    <w:rPr>
      <w:rFonts w:ascii="Calibri" w:hAnsi="Times New Roman" w:eastAsia="宋体" w:cs="Arial"/>
      <w:sz w:val="22"/>
      <w:szCs w:val="22"/>
      <w:lang w:val="en-US" w:eastAsia="zh-CN" w:bidi="ar-SA"/>
    </w:rPr>
  </w:style>
  <w:style w:type="paragraph" w:styleId="4">
    <w:name w:val="heading 1"/>
    <w:basedOn w:val="1"/>
    <w:next w:val="1"/>
    <w:uiPriority w:val="0"/>
    <w:pPr>
      <w:keepNext/>
      <w:keepLines/>
      <w:spacing w:before="340" w:after="330" w:line="578" w:lineRule="auto"/>
      <w:outlineLvl w:val="0"/>
    </w:pPr>
    <w:rPr>
      <w:b/>
      <w:bCs/>
      <w:kern w:val="44"/>
      <w:sz w:val="44"/>
      <w:szCs w:val="44"/>
    </w:rPr>
  </w:style>
  <w:style w:type="paragraph" w:styleId="5">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3"/>
    <w:next w:val="3"/>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Date"/>
    <w:basedOn w:val="1"/>
    <w:next w:val="1"/>
    <w:qFormat/>
    <w:uiPriority w:val="0"/>
    <w:pPr>
      <w:ind w:left="2500" w:leftChars="2500"/>
    </w:pPr>
  </w:style>
  <w:style w:type="paragraph" w:styleId="8">
    <w:name w:val="footer"/>
    <w:basedOn w:val="1"/>
    <w:qFormat/>
    <w:uiPriority w:val="0"/>
    <w:pPr>
      <w:tabs>
        <w:tab w:val="center" w:pos="4153"/>
        <w:tab w:val="right" w:pos="8306"/>
      </w:tabs>
      <w:snapToGrid w:val="0"/>
      <w:spacing w:line="240" w:lineRule="auto"/>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2"/>
    <w:basedOn w:val="1"/>
    <w:next w:val="1"/>
    <w:qFormat/>
    <w:uiPriority w:val="0"/>
    <w:pPr>
      <w:spacing w:before="120"/>
      <w:ind w:left="210"/>
      <w:jc w:val="left"/>
    </w:pPr>
    <w:rPr>
      <w:rFonts w:ascii="Calibri" w:hAnsi="Calibri"/>
      <w:b/>
      <w:bCs/>
      <w:sz w:val="22"/>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ind w:firstLine="100" w:firstLineChars="100"/>
    </w:pPr>
  </w:style>
  <w:style w:type="character" w:styleId="15">
    <w:name w:val="page number"/>
    <w:basedOn w:val="14"/>
    <w:qFormat/>
    <w:uiPriority w:val="0"/>
  </w:style>
  <w:style w:type="paragraph" w:customStyle="1" w:styleId="16">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7">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16245-DDF9-4F7E-859B-F2803EE32DC4}">
  <ds:schemaRefs/>
</ds:datastoreItem>
</file>

<file path=docProps/app.xml><?xml version="1.0" encoding="utf-8"?>
<Properties xmlns="http://schemas.openxmlformats.org/officeDocument/2006/extended-properties" xmlns:vt="http://schemas.openxmlformats.org/officeDocument/2006/docPropsVTypes">
  <Template>Normal.eit</Template>
  <Pages>3</Pages>
  <Words>0</Words>
  <Characters>1155</Characters>
  <Lines>0</Lines>
  <Paragraphs>35</Paragraphs>
  <TotalTime>64</TotalTime>
  <ScaleCrop>false</ScaleCrop>
  <LinksUpToDate>false</LinksUpToDate>
  <CharactersWithSpaces>1540</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2019-11-14T05:18:00Z</dcterms:created>
  <dc:creator>柳州市政务服务中心</dc:creator>
  <cp:lastModifiedBy>Administrator</cp:lastModifiedBy>
  <cp:lastPrinted>2020-07-02T03:07:00Z</cp:lastPrinted>
  <dcterms:modified xsi:type="dcterms:W3CDTF">2025-06-09T05:02:57Z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3B7A57AE364B4D8ABF477B17A397D015</vt:lpwstr>
  </property>
</Properties>
</file>