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pacing w:after="120"/>
        <w:jc w:val="distribute"/>
        <w:rPr>
          <w:rFonts w:hint="eastAsia" w:ascii="方正小标宋_GBK" w:hAnsi="方正小标宋_GBK" w:eastAsia="方正小标宋_GBK" w:cs="方正小标宋_GBK"/>
          <w:bCs/>
          <w:color w:val="FF0000"/>
          <w:spacing w:val="-8"/>
          <w:kern w:val="2"/>
          <w:sz w:val="60"/>
          <w:szCs w:val="60"/>
        </w:rPr>
      </w:pPr>
      <w:r>
        <w:rPr>
          <w:rFonts w:hint="eastAsia" w:ascii="方正小标宋_GBK" w:hAnsi="方正小标宋_GBK" w:eastAsia="方正小标宋_GBK" w:cs="方正小标宋_GBK"/>
          <w:bCs/>
          <w:color w:val="FF0000"/>
          <w:spacing w:val="-8"/>
          <w:kern w:val="2"/>
          <w:sz w:val="60"/>
          <w:szCs w:val="60"/>
        </w:rPr>
        <w:t xml:space="preserve">柳 州 市 北 部 生 态 新 区 </w:t>
      </w:r>
    </w:p>
    <w:p>
      <w:pPr>
        <w:pStyle w:val="4"/>
        <w:widowControl w:val="0"/>
        <w:spacing w:after="120"/>
        <w:jc w:val="distribute"/>
        <w:rPr>
          <w:rFonts w:ascii="仿宋_GB2312" w:eastAsia="仿宋_GB2312" w:cs="仿宋_GB2312"/>
          <w:b/>
          <w:color w:val="FF0000"/>
          <w:sz w:val="32"/>
          <w:szCs w:val="24"/>
        </w:rPr>
      </w:pPr>
      <w:r>
        <w:rPr>
          <w:rFonts w:hint="eastAsia" w:ascii="方正小标宋_GBK" w:hAnsi="方正小标宋_GBK" w:eastAsia="方正小标宋_GBK" w:cs="方正小标宋_GBK"/>
          <w:bCs/>
          <w:color w:val="FF0000"/>
          <w:spacing w:val="-8"/>
          <w:kern w:val="2"/>
          <w:sz w:val="60"/>
          <w:szCs w:val="60"/>
        </w:rPr>
        <w:t>审批</w:t>
      </w:r>
      <w:r>
        <w:rPr>
          <w:rFonts w:hint="eastAsia" w:ascii="方正小标宋_GBK" w:hAnsi="方正小标宋_GBK" w:eastAsia="方正小标宋_GBK" w:cs="方正小标宋_GBK"/>
          <w:bCs/>
          <w:color w:val="FF0000"/>
          <w:spacing w:val="-8"/>
          <w:kern w:val="2"/>
          <w:sz w:val="60"/>
          <w:szCs w:val="60"/>
          <w:lang w:eastAsia="zh-CN"/>
        </w:rPr>
        <w:t>服务</w:t>
      </w:r>
      <w:r>
        <w:rPr>
          <w:rFonts w:hint="eastAsia" w:ascii="方正小标宋_GBK" w:hAnsi="方正小标宋_GBK" w:eastAsia="方正小标宋_GBK" w:cs="方正小标宋_GBK"/>
          <w:bCs/>
          <w:color w:val="FF0000"/>
          <w:spacing w:val="-8"/>
          <w:kern w:val="2"/>
          <w:sz w:val="60"/>
          <w:szCs w:val="60"/>
        </w:rPr>
        <w:t>局文件</w:t>
      </w:r>
    </w:p>
    <w:p>
      <w:pPr>
        <w:pStyle w:val="4"/>
        <w:widowControl w:val="0"/>
        <w:spacing w:after="120" w:line="460" w:lineRule="exact"/>
        <w:jc w:val="center"/>
        <w:rPr>
          <w:rFonts w:ascii="仿宋_GB2312" w:hAnsi="仿宋" w:eastAsia="仿宋_GB2312" w:cs="仿宋_GB2312"/>
          <w:sz w:val="32"/>
          <w:szCs w:val="32"/>
        </w:rPr>
      </w:pPr>
      <w:r>
        <w:rPr>
          <w:rFonts w:ascii="仿宋_GB2312" w:hAnsi="仿宋" w:eastAsia="仿宋_GB2312" w:cs="仿宋_GB2312"/>
          <w:sz w:val="32"/>
          <w:szCs w:val="32"/>
        </w:rPr>
        <mc:AlternateContent>
          <mc:Choice Requires="wps">
            <w:drawing>
              <wp:anchor distT="0" distB="0" distL="113665" distR="113665" simplePos="0" relativeHeight="1024" behindDoc="0" locked="0" layoutInCell="1" allowOverlap="1">
                <wp:simplePos x="0" y="0"/>
                <wp:positionH relativeFrom="column">
                  <wp:posOffset>19685</wp:posOffset>
                </wp:positionH>
                <wp:positionV relativeFrom="paragraph">
                  <wp:posOffset>357505</wp:posOffset>
                </wp:positionV>
                <wp:extent cx="5886450" cy="635"/>
                <wp:effectExtent l="0" t="0" r="0" b="0"/>
                <wp:wrapNone/>
                <wp:docPr id="4" name="直线 2"/>
                <wp:cNvGraphicFramePr/>
                <a:graphic xmlns:a="http://schemas.openxmlformats.org/drawingml/2006/main">
                  <a:graphicData uri="http://schemas.microsoft.com/office/word/2010/wordprocessingShape">
                    <wps:wsp>
                      <wps:cNvCnPr/>
                      <wps:spPr>
                        <a:xfrm>
                          <a:off x="0" y="0"/>
                          <a:ext cx="5886450" cy="952"/>
                        </a:xfrm>
                        <a:prstGeom prst="line">
                          <a:avLst/>
                        </a:prstGeom>
                        <a:noFill/>
                        <a:ln w="19050" cap="flat" cmpd="sng">
                          <a:solidFill>
                            <a:srgbClr val="FF0000"/>
                          </a:solidFill>
                          <a:prstDash val="solid"/>
                          <a:round/>
                        </a:ln>
                      </wps:spPr>
                      <wps:bodyPr vert="horz" wrap="square" lIns="91440" tIns="45720" rIns="91440" bIns="45720" anchor="t" anchorCtr="0" upright="1">
                        <a:noAutofit/>
                      </wps:bodyPr>
                    </wps:wsp>
                  </a:graphicData>
                </a:graphic>
              </wp:anchor>
            </w:drawing>
          </mc:Choice>
          <mc:Fallback>
            <w:pict>
              <v:line id="直线 2" o:spid="_x0000_s1026" o:spt="20" style="position:absolute;left:0pt;margin-left:1.55pt;margin-top:28.15pt;height:0.05pt;width:463.5pt;z-index:1024;mso-width-relative:page;mso-height-relative:page;" filled="f" stroked="t" coordsize="21600,21600" o:gfxdata="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Se+6dUAAAAHAQAADwAAAAAA&#10;AAABACAAAAAiAAAAZHJzL2Rvd25yZXYueG1sUEsBAhQAFAAAAAgAh07iQK/eg6QWAgAAIAQAAA4A&#10;AAAAAAAAAQAgAAAAJAEAAGRycy9lMm9Eb2MueG1sUEsFBgAAAAAGAAYAWQEAAKwFAAAAAA==&#10;">
                <v:fill on="f" focussize="0,0"/>
                <v:stroke weight="1.5pt" color="#FF0000" joinstyle="round"/>
                <v:imagedata o:title=""/>
                <o:lock v:ext="edit" aspectratio="f"/>
              </v:line>
            </w:pict>
          </mc:Fallback>
        </mc:AlternateContent>
      </w:r>
      <w:r>
        <w:rPr>
          <w:rFonts w:hint="eastAsia" w:ascii="仿宋_GB2312" w:hAnsi="仿宋" w:eastAsia="仿宋_GB2312" w:cs="仿宋_GB2312"/>
          <w:sz w:val="32"/>
          <w:szCs w:val="32"/>
        </w:rPr>
        <w:t>北审批</w:t>
      </w:r>
      <w:r>
        <w:rPr>
          <w:rFonts w:hint="eastAsia" w:ascii="仿宋_GB2312" w:hAnsi="仿宋" w:eastAsia="仿宋_GB2312" w:cs="仿宋_GB2312"/>
          <w:sz w:val="32"/>
          <w:szCs w:val="32"/>
          <w:lang w:eastAsia="zh-CN"/>
        </w:rPr>
        <w:t>市政水保</w:t>
      </w:r>
      <w:r>
        <w:rPr>
          <w:rFonts w:hint="eastAsia" w:ascii="仿宋_GB2312" w:hAnsi="仿宋" w:eastAsia="仿宋_GB2312" w:cs="仿宋_GB2312"/>
          <w:sz w:val="32"/>
          <w:szCs w:val="32"/>
        </w:rPr>
        <w:t>〔202</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号</w:t>
      </w:r>
    </w:p>
    <w:p>
      <w:pPr>
        <w:widowControl/>
        <w:spacing w:after="0" w:line="560" w:lineRule="exact"/>
        <w:jc w:val="center"/>
        <w:rPr>
          <w:rFonts w:hint="eastAsia" w:ascii="方正小标宋_GBK" w:hAnsi="方正小标宋_GBK" w:eastAsia="方正小标宋_GBK" w:cs="方正小标宋_GBK"/>
          <w:bCs/>
          <w:color w:val="auto"/>
          <w:kern w:val="0"/>
          <w:sz w:val="44"/>
          <w:szCs w:val="44"/>
        </w:rPr>
      </w:pPr>
    </w:p>
    <w:p>
      <w:pPr>
        <w:widowControl/>
        <w:spacing w:after="0" w:line="560" w:lineRule="exact"/>
        <w:jc w:val="center"/>
        <w:rPr>
          <w:rFonts w:hint="default" w:ascii="仿宋_GB2312" w:hAnsi="Helvetica" w:eastAsia="仿宋_GB2312" w:cs="仿宋_GB2312"/>
          <w:i w:val="0"/>
          <w:caps w:val="0"/>
          <w:color w:val="333333"/>
          <w:spacing w:val="0"/>
          <w:sz w:val="31"/>
          <w:szCs w:val="31"/>
          <w:shd w:val="clear" w:fill="FFFFFF"/>
        </w:rPr>
      </w:pPr>
      <w:r>
        <w:rPr>
          <w:rFonts w:hint="eastAsia" w:ascii="方正小标宋_GBK" w:hAnsi="方正小标宋_GBK" w:eastAsia="方正小标宋_GBK" w:cs="方正小标宋_GBK"/>
          <w:bCs/>
          <w:color w:val="auto"/>
          <w:kern w:val="0"/>
          <w:sz w:val="44"/>
          <w:szCs w:val="44"/>
        </w:rPr>
        <w:t>大恒能源3GW光伏组件项目水土保持方案报告</w:t>
      </w:r>
      <w:r>
        <w:rPr>
          <w:rFonts w:hint="eastAsia" w:ascii="方正小标宋_GBK" w:hAnsi="方正小标宋_GBK" w:eastAsia="方正小标宋_GBK" w:cs="方正小标宋_GBK"/>
          <w:bCs/>
          <w:color w:val="auto"/>
          <w:kern w:val="0"/>
          <w:sz w:val="44"/>
          <w:szCs w:val="44"/>
          <w:lang w:eastAsia="zh-CN"/>
        </w:rPr>
        <w:t>书</w:t>
      </w:r>
      <w:r>
        <w:rPr>
          <w:rFonts w:hint="eastAsia" w:ascii="方正小标宋_GBK" w:hAnsi="方正小标宋_GBK" w:eastAsia="方正小标宋_GBK" w:cs="方正小标宋_GBK"/>
          <w:bCs/>
          <w:color w:val="auto"/>
          <w:kern w:val="0"/>
          <w:sz w:val="44"/>
          <w:szCs w:val="44"/>
        </w:rPr>
        <w:t>准予行政许可决定书</w:t>
      </w:r>
      <w:r>
        <w:rPr>
          <w:rFonts w:hint="default" w:ascii="方正小标宋_GBK" w:hAnsi="方正小标宋_GBK" w:eastAsia="方正小标宋_GBK" w:cs="方正小标宋_GBK"/>
          <w:bCs/>
          <w:color w:val="auto"/>
          <w:kern w:val="0"/>
          <w:sz w:val="44"/>
          <w:szCs w:val="44"/>
        </w:rPr>
        <w:t> </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spacing w:after="0" w:line="560" w:lineRule="exact"/>
        <w:jc w:val="both"/>
        <w:rPr>
          <w:rFonts w:hint="default" w:ascii="仿宋_GB2312" w:hAnsi="Calibri" w:eastAsia="仿宋_GB2312" w:cs="仿宋_GB2312"/>
          <w:color w:val="auto"/>
          <w:kern w:val="0"/>
          <w:sz w:val="32"/>
          <w:szCs w:val="32"/>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spacing w:after="0" w:line="560" w:lineRule="exact"/>
        <w:jc w:val="both"/>
        <w:rPr>
          <w:rFonts w:hint="eastAsia" w:ascii="仿宋_GB2312" w:hAnsi="Calibri" w:eastAsia="仿宋_GB2312" w:cs="仿宋_GB2312"/>
          <w:color w:val="auto"/>
          <w:kern w:val="0"/>
          <w:sz w:val="32"/>
          <w:szCs w:val="32"/>
          <w:lang w:val="en-US" w:eastAsia="zh-CN"/>
        </w:rPr>
      </w:pPr>
      <w:r>
        <w:rPr>
          <w:rFonts w:hint="eastAsia" w:ascii="仿宋_GB2312" w:hAnsi="Calibri" w:eastAsia="仿宋_GB2312" w:cs="仿宋_GB2312"/>
          <w:color w:val="auto"/>
          <w:kern w:val="0"/>
          <w:sz w:val="32"/>
          <w:szCs w:val="32"/>
          <w:lang w:val="en-US" w:eastAsia="zh-CN"/>
        </w:rPr>
        <w:t>大恒能源（柳州）</w:t>
      </w:r>
      <w:r>
        <w:rPr>
          <w:rFonts w:hint="default" w:ascii="仿宋_GB2312" w:hAnsi="Calibri" w:eastAsia="仿宋_GB2312" w:cs="仿宋_GB2312"/>
          <w:color w:val="auto"/>
          <w:kern w:val="0"/>
          <w:sz w:val="32"/>
          <w:szCs w:val="32"/>
          <w:lang w:val="en-US" w:eastAsia="zh-CN"/>
        </w:rPr>
        <w:t>有限公司：</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spacing w:after="0" w:line="560" w:lineRule="exact"/>
        <w:ind w:firstLine="640" w:firstLineChars="200"/>
        <w:jc w:val="both"/>
        <w:rPr>
          <w:rFonts w:hint="eastAsia" w:ascii="仿宋_GB2312" w:hAnsi="Calibri" w:eastAsia="仿宋_GB2312" w:cs="仿宋_GB2312"/>
          <w:color w:val="auto"/>
          <w:kern w:val="0"/>
          <w:sz w:val="32"/>
          <w:szCs w:val="32"/>
          <w:lang w:val="en-US" w:eastAsia="zh-CN"/>
        </w:rPr>
      </w:pPr>
      <w:r>
        <w:rPr>
          <w:rFonts w:hint="default" w:ascii="仿宋_GB2312" w:hAnsi="Calibri" w:eastAsia="仿宋_GB2312" w:cs="仿宋_GB2312"/>
          <w:color w:val="auto"/>
          <w:kern w:val="0"/>
          <w:sz w:val="32"/>
          <w:szCs w:val="32"/>
          <w:lang w:val="en-US" w:eastAsia="zh-CN"/>
        </w:rPr>
        <w:t>本机关于</w:t>
      </w:r>
      <w:r>
        <w:rPr>
          <w:rFonts w:hint="default" w:ascii="仿宋_GB2312" w:hAnsi="Calibri" w:eastAsia="仿宋_GB2312" w:cs="仿宋_GB2312"/>
          <w:b w:val="0"/>
          <w:bCs w:val="0"/>
          <w:color w:val="auto"/>
          <w:kern w:val="0"/>
          <w:sz w:val="32"/>
          <w:szCs w:val="32"/>
          <w:lang w:val="en-US" w:eastAsia="zh-CN"/>
        </w:rPr>
        <w:t>202</w:t>
      </w:r>
      <w:r>
        <w:rPr>
          <w:rFonts w:hint="eastAsia" w:ascii="仿宋_GB2312" w:hAnsi="Calibri" w:eastAsia="仿宋_GB2312" w:cs="仿宋_GB2312"/>
          <w:b w:val="0"/>
          <w:bCs w:val="0"/>
          <w:color w:val="auto"/>
          <w:kern w:val="0"/>
          <w:sz w:val="32"/>
          <w:szCs w:val="32"/>
          <w:lang w:val="en-US" w:eastAsia="zh-CN"/>
        </w:rPr>
        <w:t>5</w:t>
      </w:r>
      <w:r>
        <w:rPr>
          <w:rFonts w:hint="default" w:ascii="仿宋_GB2312" w:hAnsi="Calibri" w:eastAsia="仿宋_GB2312" w:cs="仿宋_GB2312"/>
          <w:b w:val="0"/>
          <w:bCs w:val="0"/>
          <w:color w:val="auto"/>
          <w:kern w:val="0"/>
          <w:sz w:val="32"/>
          <w:szCs w:val="32"/>
          <w:lang w:val="en-US" w:eastAsia="zh-CN"/>
        </w:rPr>
        <w:t>年</w:t>
      </w:r>
      <w:r>
        <w:rPr>
          <w:rFonts w:hint="eastAsia" w:ascii="仿宋_GB2312" w:hAnsi="Calibri" w:eastAsia="仿宋_GB2312" w:cs="仿宋_GB2312"/>
          <w:b w:val="0"/>
          <w:bCs w:val="0"/>
          <w:color w:val="auto"/>
          <w:kern w:val="0"/>
          <w:sz w:val="32"/>
          <w:szCs w:val="32"/>
          <w:lang w:val="en-US" w:eastAsia="zh-CN"/>
        </w:rPr>
        <w:t>6</w:t>
      </w:r>
      <w:r>
        <w:rPr>
          <w:rFonts w:hint="default" w:ascii="仿宋_GB2312" w:hAnsi="Calibri" w:eastAsia="仿宋_GB2312" w:cs="仿宋_GB2312"/>
          <w:b w:val="0"/>
          <w:bCs w:val="0"/>
          <w:color w:val="auto"/>
          <w:kern w:val="0"/>
          <w:sz w:val="32"/>
          <w:szCs w:val="32"/>
          <w:lang w:val="en-US" w:eastAsia="zh-CN"/>
        </w:rPr>
        <w:t>月</w:t>
      </w:r>
      <w:r>
        <w:rPr>
          <w:rFonts w:hint="eastAsia" w:ascii="仿宋_GB2312" w:hAnsi="Calibri" w:eastAsia="仿宋_GB2312" w:cs="仿宋_GB2312"/>
          <w:b w:val="0"/>
          <w:bCs w:val="0"/>
          <w:color w:val="auto"/>
          <w:kern w:val="0"/>
          <w:sz w:val="32"/>
          <w:szCs w:val="32"/>
          <w:lang w:val="en-US" w:eastAsia="zh-CN"/>
        </w:rPr>
        <w:t>30</w:t>
      </w:r>
      <w:r>
        <w:rPr>
          <w:rFonts w:hint="default" w:ascii="仿宋_GB2312" w:hAnsi="Calibri" w:eastAsia="仿宋_GB2312" w:cs="仿宋_GB2312"/>
          <w:b w:val="0"/>
          <w:bCs w:val="0"/>
          <w:color w:val="auto"/>
          <w:kern w:val="0"/>
          <w:sz w:val="32"/>
          <w:szCs w:val="32"/>
          <w:lang w:val="en-US" w:eastAsia="zh-CN"/>
        </w:rPr>
        <w:t>日</w:t>
      </w:r>
      <w:r>
        <w:rPr>
          <w:rFonts w:hint="default" w:ascii="仿宋_GB2312" w:hAnsi="Calibri" w:eastAsia="仿宋_GB2312" w:cs="仿宋_GB2312"/>
          <w:color w:val="auto"/>
          <w:kern w:val="0"/>
          <w:sz w:val="32"/>
          <w:szCs w:val="32"/>
          <w:lang w:val="en-US" w:eastAsia="zh-CN"/>
        </w:rPr>
        <w:t>受理你单位提出的</w:t>
      </w:r>
      <w:r>
        <w:rPr>
          <w:rFonts w:hint="eastAsia" w:ascii="仿宋_GB2312" w:hAnsi="Calibri" w:eastAsia="仿宋_GB2312" w:cs="仿宋_GB2312"/>
          <w:color w:val="auto"/>
          <w:kern w:val="0"/>
          <w:sz w:val="32"/>
          <w:szCs w:val="32"/>
          <w:lang w:val="en-US" w:eastAsia="zh-CN"/>
        </w:rPr>
        <w:t>大恒能源3GW光伏组件</w:t>
      </w:r>
      <w:bookmarkStart w:id="0" w:name="_GoBack"/>
      <w:bookmarkEnd w:id="0"/>
      <w:r>
        <w:rPr>
          <w:rFonts w:hint="eastAsia" w:ascii="仿宋_GB2312" w:hAnsi="Calibri" w:eastAsia="仿宋_GB2312" w:cs="仿宋_GB2312"/>
          <w:color w:val="auto"/>
          <w:kern w:val="0"/>
          <w:sz w:val="32"/>
          <w:szCs w:val="32"/>
          <w:lang w:val="en-US" w:eastAsia="zh-CN"/>
        </w:rPr>
        <w:t>项目</w:t>
      </w:r>
      <w:r>
        <w:rPr>
          <w:rFonts w:hint="default" w:ascii="仿宋_GB2312" w:hAnsi="Calibri" w:eastAsia="仿宋_GB2312" w:cs="仿宋_GB2312"/>
          <w:color w:val="auto"/>
          <w:kern w:val="0"/>
          <w:sz w:val="32"/>
          <w:szCs w:val="32"/>
          <w:lang w:val="en-US" w:eastAsia="zh-CN"/>
        </w:rPr>
        <w:t>水土保持方案审批申请</w:t>
      </w:r>
      <w:r>
        <w:rPr>
          <w:rFonts w:hint="eastAsia" w:ascii="仿宋_GB2312" w:hAnsi="Calibri" w:eastAsia="仿宋_GB2312" w:cs="仿宋_GB2312"/>
          <w:color w:val="auto"/>
          <w:kern w:val="0"/>
          <w:sz w:val="32"/>
          <w:szCs w:val="32"/>
          <w:lang w:val="en-US" w:eastAsia="zh-CN"/>
        </w:rPr>
        <w:t>（工程项目代码2406-450212-04-01-345917）</w:t>
      </w:r>
      <w:r>
        <w:rPr>
          <w:rFonts w:hint="default" w:ascii="仿宋_GB2312" w:hAnsi="Calibri" w:eastAsia="仿宋_GB2312" w:cs="仿宋_GB2312"/>
          <w:color w:val="auto"/>
          <w:kern w:val="0"/>
          <w:sz w:val="32"/>
          <w:szCs w:val="32"/>
          <w:lang w:val="en-US" w:eastAsia="zh-CN"/>
        </w:rPr>
        <w:t>。经审核，决定准予行政许可。</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spacing w:after="0" w:line="560" w:lineRule="exact"/>
        <w:ind w:firstLine="640" w:firstLineChars="200"/>
        <w:jc w:val="both"/>
        <w:rPr>
          <w:rFonts w:hint="eastAsia" w:ascii="仿宋_GB2312" w:hAnsi="Calibri" w:eastAsia="仿宋_GB2312" w:cs="仿宋_GB2312"/>
          <w:color w:val="auto"/>
          <w:kern w:val="0"/>
          <w:sz w:val="32"/>
          <w:szCs w:val="32"/>
          <w:lang w:val="en-US" w:eastAsia="zh-CN"/>
        </w:rPr>
      </w:pPr>
      <w:r>
        <w:rPr>
          <w:rFonts w:hint="default" w:ascii="仿宋_GB2312" w:hAnsi="Calibri" w:eastAsia="仿宋_GB2312" w:cs="仿宋_GB2312"/>
          <w:color w:val="auto"/>
          <w:kern w:val="0"/>
          <w:sz w:val="32"/>
          <w:szCs w:val="32"/>
          <w:lang w:val="en-US" w:eastAsia="zh-CN"/>
        </w:rPr>
        <w:t>一、水土保持总体意见</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spacing w:after="0" w:line="560" w:lineRule="exact"/>
        <w:ind w:firstLine="640" w:firstLineChars="200"/>
        <w:jc w:val="both"/>
        <w:rPr>
          <w:rFonts w:hint="eastAsia" w:ascii="仿宋_GB2312" w:hAnsi="Calibri" w:eastAsia="仿宋_GB2312" w:cs="仿宋_GB2312"/>
          <w:color w:val="auto"/>
          <w:kern w:val="0"/>
          <w:sz w:val="32"/>
          <w:szCs w:val="32"/>
          <w:lang w:val="en-US" w:eastAsia="zh-CN"/>
        </w:rPr>
      </w:pPr>
      <w:r>
        <w:rPr>
          <w:rFonts w:hint="default" w:ascii="仿宋_GB2312" w:hAnsi="Calibri" w:eastAsia="仿宋_GB2312" w:cs="仿宋_GB2312"/>
          <w:color w:val="auto"/>
          <w:kern w:val="0"/>
          <w:sz w:val="32"/>
          <w:szCs w:val="32"/>
          <w:lang w:val="en-US" w:eastAsia="zh-CN"/>
        </w:rPr>
        <w:t>（一）基本同意建设期水土流失防治责任范围</w:t>
      </w:r>
      <w:r>
        <w:rPr>
          <w:rFonts w:hint="eastAsia" w:ascii="仿宋_GB2312" w:hAnsi="Calibri" w:eastAsia="仿宋_GB2312" w:cs="仿宋_GB2312"/>
          <w:color w:val="auto"/>
          <w:kern w:val="0"/>
          <w:sz w:val="32"/>
          <w:szCs w:val="32"/>
          <w:lang w:val="en-US" w:eastAsia="zh-CN"/>
        </w:rPr>
        <w:t>总面积为6.25hm</w:t>
      </w:r>
      <w:r>
        <w:rPr>
          <w:rFonts w:hint="eastAsia" w:ascii="仿宋_GB2312" w:hAnsi="Calibri" w:eastAsia="仿宋_GB2312" w:cs="仿宋_GB2312"/>
          <w:color w:val="auto"/>
          <w:kern w:val="0"/>
          <w:sz w:val="32"/>
          <w:szCs w:val="32"/>
          <w:vertAlign w:val="superscript"/>
          <w:lang w:val="en-US" w:eastAsia="zh-CN"/>
        </w:rPr>
        <w:t>2</w:t>
      </w:r>
      <w:r>
        <w:rPr>
          <w:rFonts w:hint="default" w:ascii="仿宋_GB2312" w:hAnsi="Calibri" w:eastAsia="仿宋_GB2312" w:cs="仿宋_GB2312"/>
          <w:color w:val="auto"/>
          <w:kern w:val="0"/>
          <w:sz w:val="32"/>
          <w:szCs w:val="32"/>
          <w:lang w:val="en-US"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spacing w:after="0" w:line="560" w:lineRule="exact"/>
        <w:ind w:firstLine="640" w:firstLineChars="200"/>
        <w:jc w:val="both"/>
        <w:rPr>
          <w:rFonts w:hint="eastAsia" w:ascii="仿宋_GB2312" w:hAnsi="Calibri" w:eastAsia="仿宋_GB2312" w:cs="仿宋_GB2312"/>
          <w:color w:val="auto"/>
          <w:kern w:val="0"/>
          <w:sz w:val="32"/>
          <w:szCs w:val="32"/>
          <w:lang w:val="en-US" w:eastAsia="zh-CN"/>
        </w:rPr>
      </w:pPr>
      <w:r>
        <w:rPr>
          <w:rFonts w:hint="default" w:ascii="仿宋_GB2312" w:hAnsi="Calibri" w:eastAsia="仿宋_GB2312" w:cs="仿宋_GB2312"/>
          <w:color w:val="auto"/>
          <w:kern w:val="0"/>
          <w:sz w:val="32"/>
          <w:szCs w:val="32"/>
          <w:lang w:val="en-US" w:eastAsia="zh-CN"/>
        </w:rPr>
        <w:t>（二）基本同意水土流失防治执行建设类项目南方红壤区水土流失防治指标一级标准。</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spacing w:after="0" w:line="560" w:lineRule="exact"/>
        <w:ind w:firstLine="640" w:firstLineChars="200"/>
        <w:jc w:val="both"/>
        <w:rPr>
          <w:rFonts w:hint="eastAsia" w:ascii="仿宋_GB2312" w:hAnsi="Calibri" w:eastAsia="仿宋_GB2312" w:cs="仿宋_GB2312"/>
          <w:color w:val="auto"/>
          <w:kern w:val="0"/>
          <w:sz w:val="32"/>
          <w:szCs w:val="32"/>
          <w:lang w:val="en-US" w:eastAsia="zh-CN"/>
        </w:rPr>
      </w:pPr>
      <w:r>
        <w:rPr>
          <w:rFonts w:hint="default" w:ascii="仿宋_GB2312" w:hAnsi="Calibri" w:eastAsia="仿宋_GB2312" w:cs="仿宋_GB2312"/>
          <w:color w:val="auto"/>
          <w:kern w:val="0"/>
          <w:sz w:val="32"/>
          <w:szCs w:val="32"/>
          <w:lang w:val="en-US" w:eastAsia="zh-CN"/>
        </w:rPr>
        <w:t>（三）基本同意水土流失防治目标为：水土流失总治理度达到98%，土壤流失控制比达到</w:t>
      </w:r>
      <w:r>
        <w:rPr>
          <w:rFonts w:hint="eastAsia" w:ascii="仿宋_GB2312" w:hAnsi="Calibri" w:eastAsia="仿宋_GB2312" w:cs="仿宋_GB2312"/>
          <w:color w:val="auto"/>
          <w:kern w:val="0"/>
          <w:sz w:val="32"/>
          <w:szCs w:val="32"/>
          <w:lang w:val="en-US" w:eastAsia="zh-CN"/>
        </w:rPr>
        <w:t>1.0</w:t>
      </w:r>
      <w:r>
        <w:rPr>
          <w:rFonts w:hint="default" w:ascii="仿宋_GB2312" w:hAnsi="Calibri" w:eastAsia="仿宋_GB2312" w:cs="仿宋_GB2312"/>
          <w:color w:val="auto"/>
          <w:kern w:val="0"/>
          <w:sz w:val="32"/>
          <w:szCs w:val="32"/>
          <w:lang w:val="en-US" w:eastAsia="zh-CN"/>
        </w:rPr>
        <w:t>，</w:t>
      </w:r>
      <w:r>
        <w:rPr>
          <w:rFonts w:hint="eastAsia" w:ascii="仿宋_GB2312" w:hAnsi="Calibri" w:eastAsia="仿宋_GB2312" w:cs="仿宋_GB2312"/>
          <w:color w:val="auto"/>
          <w:kern w:val="0"/>
          <w:sz w:val="32"/>
          <w:szCs w:val="32"/>
          <w:lang w:val="en-US" w:eastAsia="zh-CN"/>
        </w:rPr>
        <w:t>渣土防护率达到99%，不计表土保护率，</w:t>
      </w:r>
      <w:r>
        <w:rPr>
          <w:rFonts w:hint="default" w:ascii="仿宋_GB2312" w:hAnsi="Calibri" w:eastAsia="仿宋_GB2312" w:cs="仿宋_GB2312"/>
          <w:color w:val="auto"/>
          <w:kern w:val="0"/>
          <w:sz w:val="32"/>
          <w:szCs w:val="32"/>
          <w:lang w:val="en-US" w:eastAsia="zh-CN"/>
        </w:rPr>
        <w:t>林草植被恢复率达到98%，林草覆盖率达到</w:t>
      </w:r>
      <w:r>
        <w:rPr>
          <w:rFonts w:hint="eastAsia" w:ascii="仿宋_GB2312" w:hAnsi="Calibri" w:eastAsia="仿宋_GB2312" w:cs="仿宋_GB2312"/>
          <w:color w:val="auto"/>
          <w:kern w:val="0"/>
          <w:sz w:val="32"/>
          <w:szCs w:val="32"/>
          <w:lang w:val="en-US" w:eastAsia="zh-CN"/>
        </w:rPr>
        <w:t>4</w:t>
      </w:r>
      <w:r>
        <w:rPr>
          <w:rFonts w:hint="default" w:ascii="仿宋_GB2312" w:hAnsi="Calibri" w:eastAsia="仿宋_GB2312" w:cs="仿宋_GB2312"/>
          <w:color w:val="auto"/>
          <w:kern w:val="0"/>
          <w:sz w:val="32"/>
          <w:szCs w:val="32"/>
          <w:lang w:val="en-US"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spacing w:after="0" w:line="560" w:lineRule="exact"/>
        <w:ind w:firstLine="640" w:firstLineChars="200"/>
        <w:jc w:val="both"/>
        <w:rPr>
          <w:rFonts w:hint="eastAsia" w:ascii="仿宋_GB2312" w:hAnsi="Calibri" w:eastAsia="仿宋_GB2312" w:cs="仿宋_GB2312"/>
          <w:color w:val="auto"/>
          <w:kern w:val="0"/>
          <w:sz w:val="32"/>
          <w:szCs w:val="32"/>
          <w:lang w:val="en-US" w:eastAsia="zh-CN"/>
        </w:rPr>
      </w:pPr>
      <w:r>
        <w:rPr>
          <w:rFonts w:hint="default" w:ascii="仿宋_GB2312" w:hAnsi="Calibri" w:eastAsia="仿宋_GB2312" w:cs="仿宋_GB2312"/>
          <w:color w:val="auto"/>
          <w:kern w:val="0"/>
          <w:sz w:val="32"/>
          <w:szCs w:val="32"/>
          <w:lang w:val="en-US" w:eastAsia="zh-CN"/>
        </w:rPr>
        <w:t>（四）基本同意水土流失防治措施安排。</w:t>
      </w:r>
    </w:p>
    <w:p>
      <w:pPr>
        <w:keepNext w:val="0"/>
        <w:keepLines w:val="0"/>
        <w:widowControl/>
        <w:suppressLineNumbers w:val="0"/>
        <w:ind w:firstLine="640" w:firstLineChars="200"/>
        <w:jc w:val="left"/>
        <w:rPr>
          <w:rFonts w:hint="eastAsia" w:ascii="仿宋_GB2312" w:hAnsi="Calibri" w:eastAsia="仿宋" w:cs="仿宋_GB2312"/>
          <w:color w:val="FF0000"/>
          <w:kern w:val="0"/>
          <w:sz w:val="32"/>
          <w:szCs w:val="32"/>
          <w:lang w:val="en-US" w:eastAsia="zh-CN"/>
        </w:rPr>
      </w:pPr>
      <w:r>
        <w:rPr>
          <w:rFonts w:hint="default" w:ascii="仿宋_GB2312" w:hAnsi="Calibri" w:eastAsia="仿宋_GB2312" w:cs="仿宋_GB2312"/>
          <w:color w:val="auto"/>
          <w:kern w:val="0"/>
          <w:sz w:val="32"/>
          <w:szCs w:val="32"/>
          <w:lang w:val="en-US" w:eastAsia="zh-CN"/>
        </w:rPr>
        <w:t>（五）本项目建设过程</w:t>
      </w:r>
      <w:r>
        <w:rPr>
          <w:rFonts w:hint="eastAsia" w:ascii="仿宋_GB2312" w:hAnsi="Calibri" w:eastAsia="仿宋_GB2312" w:cs="仿宋_GB2312"/>
          <w:color w:val="auto"/>
          <w:kern w:val="0"/>
          <w:sz w:val="32"/>
          <w:szCs w:val="32"/>
          <w:lang w:val="en-US" w:eastAsia="zh-CN"/>
        </w:rPr>
        <w:t>中土石方挖填总量</w:t>
      </w:r>
      <w:r>
        <w:rPr>
          <w:rFonts w:hint="default" w:ascii="仿宋_GB2312" w:hAnsi="Calibri" w:eastAsia="仿宋_GB2312" w:cs="仿宋_GB2312"/>
          <w:color w:val="auto"/>
          <w:kern w:val="0"/>
          <w:sz w:val="32"/>
          <w:szCs w:val="32"/>
          <w:lang w:val="en-US" w:eastAsia="zh-CN"/>
        </w:rPr>
        <w:t>1.34</w:t>
      </w:r>
      <w:r>
        <w:rPr>
          <w:rFonts w:hint="eastAsia" w:ascii="仿宋_GB2312" w:hAnsi="Calibri" w:eastAsia="仿宋_GB2312" w:cs="仿宋_GB2312"/>
          <w:color w:val="auto"/>
          <w:kern w:val="0"/>
          <w:sz w:val="32"/>
          <w:szCs w:val="32"/>
          <w:lang w:val="en-US" w:eastAsia="zh-CN"/>
        </w:rPr>
        <w:t>万</w:t>
      </w:r>
      <w:r>
        <w:rPr>
          <w:rFonts w:hint="default" w:ascii="仿宋_GB2312" w:hAnsi="Calibri" w:eastAsia="仿宋_GB2312" w:cs="仿宋_GB2312"/>
          <w:color w:val="auto"/>
          <w:kern w:val="0"/>
          <w:sz w:val="32"/>
          <w:szCs w:val="32"/>
          <w:lang w:val="en-US" w:eastAsia="zh-CN"/>
        </w:rPr>
        <w:t>m</w:t>
      </w:r>
      <w:r>
        <w:rPr>
          <w:rFonts w:hint="default" w:ascii="仿宋_GB2312" w:hAnsi="Calibri" w:eastAsia="仿宋_GB2312" w:cs="仿宋_GB2312"/>
          <w:color w:val="auto"/>
          <w:kern w:val="0"/>
          <w:sz w:val="32"/>
          <w:szCs w:val="32"/>
          <w:vertAlign w:val="superscript"/>
          <w:lang w:val="en-US" w:eastAsia="zh-CN"/>
        </w:rPr>
        <w:t>3</w:t>
      </w:r>
      <w:r>
        <w:rPr>
          <w:rFonts w:hint="eastAsia" w:ascii="仿宋_GB2312" w:hAnsi="Calibri" w:eastAsia="仿宋_GB2312" w:cs="仿宋_GB2312"/>
          <w:color w:val="auto"/>
          <w:kern w:val="0"/>
          <w:sz w:val="32"/>
          <w:szCs w:val="32"/>
          <w:lang w:val="en-US" w:eastAsia="zh-CN"/>
        </w:rPr>
        <w:t>，其中挖方量为</w:t>
      </w:r>
      <w:r>
        <w:rPr>
          <w:rFonts w:hint="default" w:ascii="仿宋_GB2312" w:hAnsi="Calibri" w:eastAsia="仿宋_GB2312" w:cs="仿宋_GB2312"/>
          <w:color w:val="auto"/>
          <w:kern w:val="0"/>
          <w:sz w:val="32"/>
          <w:szCs w:val="32"/>
          <w:lang w:val="en-US" w:eastAsia="zh-CN"/>
        </w:rPr>
        <w:t>0.67</w:t>
      </w:r>
      <w:r>
        <w:rPr>
          <w:rFonts w:hint="eastAsia" w:ascii="仿宋_GB2312" w:hAnsi="Calibri" w:eastAsia="仿宋_GB2312" w:cs="仿宋_GB2312"/>
          <w:color w:val="auto"/>
          <w:kern w:val="0"/>
          <w:sz w:val="32"/>
          <w:szCs w:val="32"/>
          <w:lang w:val="en-US" w:eastAsia="zh-CN"/>
        </w:rPr>
        <w:t>万</w:t>
      </w:r>
      <w:r>
        <w:rPr>
          <w:rFonts w:hint="default" w:ascii="仿宋_GB2312" w:hAnsi="Calibri" w:eastAsia="仿宋_GB2312" w:cs="仿宋_GB2312"/>
          <w:color w:val="auto"/>
          <w:kern w:val="0"/>
          <w:sz w:val="32"/>
          <w:szCs w:val="32"/>
          <w:lang w:val="en-US" w:eastAsia="zh-CN"/>
        </w:rPr>
        <w:t>m</w:t>
      </w:r>
      <w:r>
        <w:rPr>
          <w:rFonts w:hint="default" w:ascii="仿宋_GB2312" w:hAnsi="Calibri" w:eastAsia="仿宋_GB2312" w:cs="仿宋_GB2312"/>
          <w:color w:val="auto"/>
          <w:kern w:val="0"/>
          <w:sz w:val="32"/>
          <w:szCs w:val="32"/>
          <w:vertAlign w:val="superscript"/>
          <w:lang w:val="en-US" w:eastAsia="zh-CN"/>
        </w:rPr>
        <w:t>3</w:t>
      </w:r>
      <w:r>
        <w:rPr>
          <w:rFonts w:hint="eastAsia" w:ascii="仿宋_GB2312" w:hAnsi="Calibri" w:eastAsia="仿宋_GB2312" w:cs="仿宋_GB2312"/>
          <w:color w:val="auto"/>
          <w:kern w:val="0"/>
          <w:sz w:val="32"/>
          <w:szCs w:val="32"/>
          <w:lang w:val="en-US" w:eastAsia="zh-CN"/>
        </w:rPr>
        <w:t>（其中普通土</w:t>
      </w:r>
      <w:r>
        <w:rPr>
          <w:rFonts w:hint="default" w:ascii="仿宋_GB2312" w:hAnsi="Calibri" w:eastAsia="仿宋_GB2312" w:cs="仿宋_GB2312"/>
          <w:color w:val="auto"/>
          <w:kern w:val="0"/>
          <w:sz w:val="32"/>
          <w:szCs w:val="32"/>
          <w:lang w:val="en-US" w:eastAsia="zh-CN"/>
        </w:rPr>
        <w:t>0.66</w:t>
      </w:r>
      <w:r>
        <w:rPr>
          <w:rFonts w:hint="eastAsia" w:ascii="仿宋_GB2312" w:hAnsi="Calibri" w:eastAsia="仿宋_GB2312" w:cs="仿宋_GB2312"/>
          <w:color w:val="auto"/>
          <w:kern w:val="0"/>
          <w:sz w:val="32"/>
          <w:szCs w:val="32"/>
          <w:lang w:val="en-US" w:eastAsia="zh-CN"/>
        </w:rPr>
        <w:t>万</w:t>
      </w:r>
      <w:r>
        <w:rPr>
          <w:rFonts w:hint="default" w:ascii="仿宋_GB2312" w:hAnsi="Calibri" w:eastAsia="仿宋_GB2312" w:cs="仿宋_GB2312"/>
          <w:color w:val="auto"/>
          <w:kern w:val="0"/>
          <w:sz w:val="32"/>
          <w:szCs w:val="32"/>
          <w:lang w:val="en-US" w:eastAsia="zh-CN"/>
        </w:rPr>
        <w:t>m</w:t>
      </w:r>
      <w:r>
        <w:rPr>
          <w:rFonts w:hint="default" w:ascii="仿宋_GB2312" w:hAnsi="Calibri" w:eastAsia="仿宋_GB2312" w:cs="仿宋_GB2312"/>
          <w:color w:val="auto"/>
          <w:kern w:val="0"/>
          <w:sz w:val="32"/>
          <w:szCs w:val="32"/>
          <w:vertAlign w:val="superscript"/>
          <w:lang w:val="en-US" w:eastAsia="zh-CN"/>
        </w:rPr>
        <w:t>3</w:t>
      </w:r>
      <w:r>
        <w:rPr>
          <w:rFonts w:hint="eastAsia" w:ascii="仿宋_GB2312" w:hAnsi="Calibri" w:eastAsia="仿宋_GB2312" w:cs="仿宋_GB2312"/>
          <w:color w:val="auto"/>
          <w:kern w:val="0"/>
          <w:sz w:val="32"/>
          <w:szCs w:val="32"/>
          <w:lang w:val="en-US" w:eastAsia="zh-CN"/>
        </w:rPr>
        <w:t>，建筑垃圾</w:t>
      </w:r>
      <w:r>
        <w:rPr>
          <w:rFonts w:hint="default" w:ascii="仿宋_GB2312" w:hAnsi="Calibri" w:eastAsia="仿宋_GB2312" w:cs="仿宋_GB2312"/>
          <w:color w:val="auto"/>
          <w:kern w:val="0"/>
          <w:sz w:val="32"/>
          <w:szCs w:val="32"/>
          <w:lang w:val="en-US" w:eastAsia="zh-CN"/>
        </w:rPr>
        <w:t>0.01</w:t>
      </w:r>
      <w:r>
        <w:rPr>
          <w:rFonts w:hint="eastAsia" w:ascii="仿宋_GB2312" w:hAnsi="Calibri" w:eastAsia="仿宋_GB2312" w:cs="仿宋_GB2312"/>
          <w:color w:val="auto"/>
          <w:kern w:val="0"/>
          <w:sz w:val="32"/>
          <w:szCs w:val="32"/>
          <w:lang w:val="en-US" w:eastAsia="zh-CN"/>
        </w:rPr>
        <w:t>万</w:t>
      </w:r>
      <w:r>
        <w:rPr>
          <w:rFonts w:hint="default" w:ascii="仿宋_GB2312" w:hAnsi="Calibri" w:eastAsia="仿宋_GB2312" w:cs="仿宋_GB2312"/>
          <w:color w:val="auto"/>
          <w:kern w:val="0"/>
          <w:sz w:val="32"/>
          <w:szCs w:val="32"/>
          <w:lang w:val="en-US" w:eastAsia="zh-CN"/>
        </w:rPr>
        <w:t>m</w:t>
      </w:r>
      <w:r>
        <w:rPr>
          <w:rFonts w:hint="default" w:ascii="仿宋_GB2312" w:hAnsi="Calibri" w:eastAsia="仿宋_GB2312" w:cs="仿宋_GB2312"/>
          <w:color w:val="auto"/>
          <w:kern w:val="0"/>
          <w:sz w:val="32"/>
          <w:szCs w:val="32"/>
          <w:vertAlign w:val="superscript"/>
          <w:lang w:val="en-US" w:eastAsia="zh-CN"/>
        </w:rPr>
        <w:t>3</w:t>
      </w:r>
      <w:r>
        <w:rPr>
          <w:rFonts w:hint="eastAsia" w:ascii="仿宋_GB2312" w:hAnsi="Calibri" w:eastAsia="仿宋_GB2312" w:cs="仿宋_GB2312"/>
          <w:color w:val="auto"/>
          <w:kern w:val="0"/>
          <w:sz w:val="32"/>
          <w:szCs w:val="32"/>
          <w:lang w:val="en-US" w:eastAsia="zh-CN"/>
        </w:rPr>
        <w:t>），填方</w:t>
      </w:r>
      <w:r>
        <w:rPr>
          <w:rFonts w:hint="default" w:ascii="仿宋_GB2312" w:hAnsi="Calibri" w:eastAsia="仿宋_GB2312" w:cs="仿宋_GB2312"/>
          <w:color w:val="auto"/>
          <w:kern w:val="0"/>
          <w:sz w:val="32"/>
          <w:szCs w:val="32"/>
          <w:lang w:val="en-US" w:eastAsia="zh-CN"/>
        </w:rPr>
        <w:t>0.67</w:t>
      </w:r>
      <w:r>
        <w:rPr>
          <w:rFonts w:hint="eastAsia" w:ascii="仿宋_GB2312" w:hAnsi="Calibri" w:eastAsia="仿宋_GB2312" w:cs="仿宋_GB2312"/>
          <w:color w:val="auto"/>
          <w:kern w:val="0"/>
          <w:sz w:val="32"/>
          <w:szCs w:val="32"/>
          <w:lang w:val="en-US" w:eastAsia="zh-CN"/>
        </w:rPr>
        <w:t>万</w:t>
      </w:r>
      <w:r>
        <w:rPr>
          <w:rFonts w:hint="default" w:ascii="仿宋_GB2312" w:hAnsi="Calibri" w:eastAsia="仿宋_GB2312" w:cs="仿宋_GB2312"/>
          <w:color w:val="auto"/>
          <w:kern w:val="0"/>
          <w:sz w:val="32"/>
          <w:szCs w:val="32"/>
          <w:lang w:val="en-US" w:eastAsia="zh-CN"/>
        </w:rPr>
        <w:t>m</w:t>
      </w:r>
      <w:r>
        <w:rPr>
          <w:rFonts w:hint="default" w:ascii="仿宋_GB2312" w:hAnsi="Calibri" w:eastAsia="仿宋_GB2312" w:cs="仿宋_GB2312"/>
          <w:color w:val="auto"/>
          <w:kern w:val="0"/>
          <w:sz w:val="32"/>
          <w:szCs w:val="32"/>
          <w:vertAlign w:val="superscript"/>
          <w:lang w:val="en-US" w:eastAsia="zh-CN"/>
        </w:rPr>
        <w:t>3</w:t>
      </w:r>
      <w:r>
        <w:rPr>
          <w:rFonts w:hint="eastAsia" w:ascii="仿宋_GB2312" w:hAnsi="Calibri" w:eastAsia="仿宋_GB2312" w:cs="仿宋_GB2312"/>
          <w:color w:val="auto"/>
          <w:kern w:val="0"/>
          <w:sz w:val="32"/>
          <w:szCs w:val="32"/>
          <w:lang w:val="en-US" w:eastAsia="zh-CN"/>
        </w:rPr>
        <w:t>（其中普通土</w:t>
      </w:r>
      <w:r>
        <w:rPr>
          <w:rFonts w:hint="default" w:ascii="仿宋_GB2312" w:hAnsi="Calibri" w:eastAsia="仿宋_GB2312" w:cs="仿宋_GB2312"/>
          <w:color w:val="auto"/>
          <w:kern w:val="0"/>
          <w:sz w:val="32"/>
          <w:szCs w:val="32"/>
          <w:lang w:val="en-US" w:eastAsia="zh-CN"/>
        </w:rPr>
        <w:t>0.66</w:t>
      </w:r>
      <w:r>
        <w:rPr>
          <w:rFonts w:hint="eastAsia" w:ascii="仿宋_GB2312" w:hAnsi="Calibri" w:eastAsia="仿宋_GB2312" w:cs="仿宋_GB2312"/>
          <w:color w:val="auto"/>
          <w:kern w:val="0"/>
          <w:sz w:val="32"/>
          <w:szCs w:val="32"/>
          <w:lang w:val="en-US" w:eastAsia="zh-CN"/>
        </w:rPr>
        <w:t>万</w:t>
      </w:r>
      <w:r>
        <w:rPr>
          <w:rFonts w:hint="default" w:ascii="仿宋_GB2312" w:hAnsi="Calibri" w:eastAsia="仿宋_GB2312" w:cs="仿宋_GB2312"/>
          <w:color w:val="auto"/>
          <w:kern w:val="0"/>
          <w:sz w:val="32"/>
          <w:szCs w:val="32"/>
          <w:lang w:val="en-US" w:eastAsia="zh-CN"/>
        </w:rPr>
        <w:t>m</w:t>
      </w:r>
      <w:r>
        <w:rPr>
          <w:rFonts w:hint="default" w:ascii="仿宋_GB2312" w:hAnsi="Calibri" w:eastAsia="仿宋_GB2312" w:cs="仿宋_GB2312"/>
          <w:color w:val="auto"/>
          <w:kern w:val="0"/>
          <w:sz w:val="32"/>
          <w:szCs w:val="32"/>
          <w:vertAlign w:val="superscript"/>
          <w:lang w:val="en-US" w:eastAsia="zh-CN"/>
        </w:rPr>
        <w:t>3</w:t>
      </w:r>
      <w:r>
        <w:rPr>
          <w:rFonts w:hint="eastAsia" w:ascii="仿宋_GB2312" w:hAnsi="Calibri" w:eastAsia="仿宋_GB2312" w:cs="仿宋_GB2312"/>
          <w:color w:val="auto"/>
          <w:kern w:val="0"/>
          <w:sz w:val="32"/>
          <w:szCs w:val="32"/>
          <w:lang w:val="en-US" w:eastAsia="zh-CN"/>
        </w:rPr>
        <w:t>，建筑垃圾</w:t>
      </w:r>
      <w:r>
        <w:rPr>
          <w:rFonts w:hint="default" w:ascii="仿宋_GB2312" w:hAnsi="Calibri" w:eastAsia="仿宋_GB2312" w:cs="仿宋_GB2312"/>
          <w:color w:val="auto"/>
          <w:kern w:val="0"/>
          <w:sz w:val="32"/>
          <w:szCs w:val="32"/>
          <w:lang w:val="en-US" w:eastAsia="zh-CN"/>
        </w:rPr>
        <w:t>0.01</w:t>
      </w:r>
      <w:r>
        <w:rPr>
          <w:rFonts w:hint="eastAsia" w:ascii="仿宋_GB2312" w:hAnsi="Calibri" w:eastAsia="仿宋_GB2312" w:cs="仿宋_GB2312"/>
          <w:color w:val="auto"/>
          <w:kern w:val="0"/>
          <w:sz w:val="32"/>
          <w:szCs w:val="32"/>
          <w:lang w:val="en-US" w:eastAsia="zh-CN"/>
        </w:rPr>
        <w:t>万</w:t>
      </w:r>
      <w:r>
        <w:rPr>
          <w:rFonts w:hint="default" w:ascii="仿宋_GB2312" w:hAnsi="Calibri" w:eastAsia="仿宋_GB2312" w:cs="仿宋_GB2312"/>
          <w:color w:val="auto"/>
          <w:kern w:val="0"/>
          <w:sz w:val="32"/>
          <w:szCs w:val="32"/>
          <w:lang w:val="en-US" w:eastAsia="zh-CN"/>
        </w:rPr>
        <w:t>m</w:t>
      </w:r>
      <w:r>
        <w:rPr>
          <w:rFonts w:hint="default" w:ascii="仿宋_GB2312" w:hAnsi="Calibri" w:eastAsia="仿宋_GB2312" w:cs="仿宋_GB2312"/>
          <w:color w:val="auto"/>
          <w:kern w:val="0"/>
          <w:sz w:val="32"/>
          <w:szCs w:val="32"/>
          <w:vertAlign w:val="superscript"/>
          <w:lang w:val="en-US" w:eastAsia="zh-CN"/>
        </w:rPr>
        <w:t>3</w:t>
      </w:r>
      <w:r>
        <w:rPr>
          <w:rFonts w:hint="eastAsia" w:ascii="仿宋_GB2312" w:hAnsi="Calibri" w:eastAsia="仿宋_GB2312" w:cs="仿宋_GB2312"/>
          <w:color w:val="auto"/>
          <w:kern w:val="0"/>
          <w:sz w:val="32"/>
          <w:szCs w:val="32"/>
          <w:lang w:val="en-US" w:eastAsia="zh-CN"/>
        </w:rPr>
        <w:t>），无调入和调出，无借方和永久弃方。</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spacing w:after="0" w:line="560" w:lineRule="exact"/>
        <w:ind w:firstLine="640" w:firstLineChars="200"/>
        <w:jc w:val="both"/>
        <w:rPr>
          <w:rFonts w:hint="default" w:ascii="仿宋_GB2312" w:hAnsi="Calibri" w:eastAsia="仿宋_GB2312" w:cs="仿宋_GB2312"/>
          <w:color w:val="auto"/>
          <w:kern w:val="0"/>
          <w:sz w:val="32"/>
          <w:szCs w:val="32"/>
          <w:lang w:val="en-US" w:eastAsia="zh-CN"/>
        </w:rPr>
      </w:pPr>
      <w:r>
        <w:rPr>
          <w:rFonts w:hint="default" w:ascii="仿宋_GB2312" w:hAnsi="Calibri" w:eastAsia="仿宋_GB2312" w:cs="仿宋_GB2312"/>
          <w:color w:val="auto"/>
          <w:kern w:val="0"/>
          <w:sz w:val="32"/>
          <w:szCs w:val="32"/>
          <w:lang w:val="en-US" w:eastAsia="zh-CN"/>
        </w:rPr>
        <w:t>（六）基本同意水土保持投资估算编制依据、方法和成果，水土保持补偿费为</w:t>
      </w:r>
      <w:r>
        <w:rPr>
          <w:rFonts w:hint="eastAsia" w:ascii="仿宋_GB2312" w:hAnsi="Calibri" w:eastAsia="仿宋_GB2312" w:cs="仿宋_GB2312"/>
          <w:color w:val="auto"/>
          <w:kern w:val="0"/>
          <w:sz w:val="32"/>
          <w:szCs w:val="32"/>
          <w:lang w:val="en-US" w:eastAsia="zh-CN"/>
        </w:rPr>
        <w:t>68711.50元。</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spacing w:after="0" w:line="560" w:lineRule="exact"/>
        <w:ind w:firstLine="640" w:firstLineChars="200"/>
        <w:jc w:val="both"/>
        <w:rPr>
          <w:rFonts w:hint="eastAsia" w:ascii="仿宋_GB2312" w:hAnsi="Calibri" w:eastAsia="仿宋_GB2312" w:cs="仿宋_GB2312"/>
          <w:color w:val="auto"/>
          <w:kern w:val="0"/>
          <w:sz w:val="32"/>
          <w:szCs w:val="32"/>
          <w:lang w:val="en-US" w:eastAsia="zh-CN"/>
        </w:rPr>
      </w:pPr>
      <w:r>
        <w:rPr>
          <w:rFonts w:hint="default" w:ascii="仿宋_GB2312" w:hAnsi="Calibri" w:eastAsia="仿宋_GB2312" w:cs="仿宋_GB2312"/>
          <w:color w:val="auto"/>
          <w:kern w:val="0"/>
          <w:sz w:val="32"/>
          <w:szCs w:val="32"/>
          <w:lang w:val="en-US" w:eastAsia="zh-CN"/>
        </w:rPr>
        <w:t>二、须缴纳的费用按相关规定向项目所在地税务部门在项目开工前应一次性缴纳。</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spacing w:after="0" w:line="560" w:lineRule="exact"/>
        <w:ind w:firstLine="640" w:firstLineChars="200"/>
        <w:jc w:val="both"/>
        <w:rPr>
          <w:rFonts w:hint="eastAsia" w:ascii="仿宋_GB2312" w:hAnsi="Calibri" w:eastAsia="仿宋_GB2312" w:cs="仿宋_GB2312"/>
          <w:color w:val="auto"/>
          <w:kern w:val="0"/>
          <w:sz w:val="32"/>
          <w:szCs w:val="32"/>
          <w:lang w:val="en-US" w:eastAsia="zh-CN"/>
        </w:rPr>
      </w:pPr>
      <w:r>
        <w:rPr>
          <w:rFonts w:hint="default" w:ascii="仿宋_GB2312" w:hAnsi="Calibri" w:eastAsia="仿宋_GB2312" w:cs="仿宋_GB2312"/>
          <w:color w:val="auto"/>
          <w:kern w:val="0"/>
          <w:sz w:val="32"/>
          <w:szCs w:val="32"/>
          <w:lang w:val="en-US" w:eastAsia="zh-CN"/>
        </w:rPr>
        <w:t>三、生产建设单位在项目建设过程中应全面落实《中华人民共和国水土保持法》的各项要求，并重点做好以下工作：</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spacing w:after="0" w:line="560" w:lineRule="exact"/>
        <w:ind w:firstLine="640" w:firstLineChars="200"/>
        <w:jc w:val="both"/>
        <w:rPr>
          <w:rFonts w:hint="eastAsia" w:ascii="仿宋_GB2312" w:hAnsi="Calibri" w:eastAsia="仿宋_GB2312" w:cs="仿宋_GB2312"/>
          <w:color w:val="auto"/>
          <w:kern w:val="0"/>
          <w:sz w:val="32"/>
          <w:szCs w:val="32"/>
          <w:lang w:val="en-US" w:eastAsia="zh-CN"/>
        </w:rPr>
      </w:pPr>
      <w:r>
        <w:rPr>
          <w:rFonts w:hint="default" w:ascii="仿宋_GB2312" w:hAnsi="Calibri" w:eastAsia="仿宋_GB2312" w:cs="仿宋_GB2312"/>
          <w:color w:val="auto"/>
          <w:kern w:val="0"/>
          <w:sz w:val="32"/>
          <w:szCs w:val="32"/>
          <w:lang w:val="en-US" w:eastAsia="zh-CN"/>
        </w:rPr>
        <w:t>（一）按照批准的水土保持方案，做好水土保持后续设计，加强施工组织等管理，切实落实水土保持“三同时”制度。</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spacing w:after="0" w:line="560" w:lineRule="exact"/>
        <w:ind w:firstLine="640" w:firstLineChars="200"/>
        <w:jc w:val="both"/>
        <w:rPr>
          <w:rFonts w:hint="default" w:ascii="仿宋_GB2312" w:hAnsi="Calibri" w:eastAsia="仿宋_GB2312" w:cs="仿宋_GB2312"/>
          <w:color w:val="auto"/>
          <w:kern w:val="0"/>
          <w:sz w:val="32"/>
          <w:szCs w:val="32"/>
          <w:lang w:val="en-US" w:eastAsia="zh-CN"/>
        </w:rPr>
      </w:pPr>
      <w:r>
        <w:rPr>
          <w:rFonts w:hint="default" w:ascii="仿宋_GB2312" w:hAnsi="Calibri" w:eastAsia="仿宋_GB2312" w:cs="仿宋_GB2312"/>
          <w:color w:val="auto"/>
          <w:kern w:val="0"/>
          <w:sz w:val="32"/>
          <w:szCs w:val="32"/>
          <w:lang w:val="en-US" w:eastAsia="zh-CN"/>
        </w:rPr>
        <w:t>（二）严格按方案落实各项水土保持措施。各类施工活动要严格限定在用地范围内，严禁随意占压、扰动和破坏地表植被。做好表土剥离和弃渣综合利用</w:t>
      </w:r>
      <w:r>
        <w:rPr>
          <w:rFonts w:hint="eastAsia" w:ascii="仿宋_GB2312" w:hAnsi="Calibri" w:eastAsia="仿宋_GB2312" w:cs="仿宋_GB2312"/>
          <w:color w:val="auto"/>
          <w:kern w:val="0"/>
          <w:sz w:val="32"/>
          <w:szCs w:val="32"/>
          <w:lang w:val="en-US" w:eastAsia="zh-CN"/>
        </w:rPr>
        <w:t>。</w:t>
      </w:r>
      <w:r>
        <w:rPr>
          <w:rFonts w:hint="default" w:ascii="仿宋_GB2312" w:hAnsi="Calibri" w:eastAsia="仿宋_GB2312" w:cs="仿宋_GB2312"/>
          <w:color w:val="auto"/>
          <w:kern w:val="0"/>
          <w:sz w:val="32"/>
          <w:szCs w:val="32"/>
          <w:lang w:val="en-US" w:eastAsia="zh-CN"/>
        </w:rPr>
        <w:t>根据方案要求合理安排施工时序和水土保持措施实施进度，严格控制施工期间可能造成的水土流失。</w:t>
      </w:r>
    </w:p>
    <w:p>
      <w:pPr>
        <w:pStyle w:val="2"/>
        <w:ind w:firstLine="640" w:firstLineChars="200"/>
        <w:rPr>
          <w:rFonts w:hint="eastAsia" w:hAnsi="Calibri" w:cs="仿宋_GB2312"/>
          <w:color w:val="auto"/>
          <w:kern w:val="0"/>
          <w:sz w:val="32"/>
          <w:szCs w:val="32"/>
          <w:lang w:val="en-US" w:eastAsia="zh-CN"/>
        </w:rPr>
      </w:pPr>
      <w:r>
        <w:rPr>
          <w:rFonts w:hint="eastAsia" w:hAnsi="Calibri" w:cs="仿宋_GB2312"/>
          <w:color w:val="auto"/>
          <w:kern w:val="0"/>
          <w:sz w:val="32"/>
          <w:szCs w:val="32"/>
          <w:lang w:val="en-US" w:eastAsia="zh-CN"/>
        </w:rPr>
        <w:t>（三）切实做好水土保持监测工作，加强水土流失动态监控。项目开工前开展水土保持监测工作，向广西壮族自治区水利厅提交水土保持监测季度报告。</w:t>
      </w:r>
    </w:p>
    <w:p>
      <w:pPr>
        <w:ind w:firstLine="640" w:firstLineChars="200"/>
        <w:rPr>
          <w:rFonts w:hint="eastAsia" w:ascii="仿宋_GB2312" w:hAnsi="Calibri" w:eastAsia="仿宋_GB2312" w:cs="仿宋_GB2312"/>
          <w:color w:val="auto"/>
          <w:kern w:val="0"/>
          <w:sz w:val="32"/>
          <w:szCs w:val="32"/>
          <w:lang w:val="en-US" w:eastAsia="zh-CN" w:bidi="ar-SA"/>
        </w:rPr>
      </w:pPr>
      <w:r>
        <w:rPr>
          <w:rFonts w:hint="eastAsia" w:ascii="仿宋_GB2312" w:hAnsi="Calibri" w:eastAsia="仿宋_GB2312" w:cs="仿宋_GB2312"/>
          <w:color w:val="auto"/>
          <w:kern w:val="0"/>
          <w:sz w:val="32"/>
          <w:szCs w:val="32"/>
          <w:lang w:val="en-US" w:eastAsia="zh-CN" w:bidi="ar-SA"/>
        </w:rPr>
        <w:t>（四）做好水土保持监理工作，确保水土保持工程质量和进度。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0" w:line="585" w:lineRule="atLeast"/>
        <w:ind w:left="0" w:right="0" w:firstLine="646"/>
        <w:textAlignment w:val="auto"/>
        <w:rPr>
          <w:rFonts w:hint="eastAsia" w:ascii="仿宋_GB2312" w:hAnsi="Calibri" w:eastAsia="仿宋_GB2312" w:cs="仿宋_GB2312"/>
          <w:color w:val="auto"/>
          <w:kern w:val="0"/>
          <w:sz w:val="32"/>
          <w:szCs w:val="32"/>
          <w:lang w:val="en-US" w:eastAsia="zh-CN" w:bidi="ar-SA"/>
        </w:rPr>
      </w:pPr>
      <w:r>
        <w:rPr>
          <w:rFonts w:hint="eastAsia" w:ascii="仿宋_GB2312" w:hAnsi="Calibri" w:eastAsia="仿宋_GB2312" w:cs="仿宋_GB2312"/>
          <w:color w:val="auto"/>
          <w:kern w:val="0"/>
          <w:sz w:val="32"/>
          <w:szCs w:val="32"/>
          <w:lang w:val="en-US" w:eastAsia="zh-CN" w:bidi="ar-SA"/>
        </w:rPr>
        <w:t>（五）按规定接受项目所在地县级以上人民政府水行政主管部门监督检查。</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spacing w:after="0" w:line="560" w:lineRule="exact"/>
        <w:ind w:firstLine="640" w:firstLineChars="200"/>
        <w:jc w:val="both"/>
        <w:rPr>
          <w:rFonts w:hint="eastAsia" w:ascii="仿宋_GB2312" w:hAnsi="Calibri" w:eastAsia="仿宋_GB2312" w:cs="仿宋_GB2312"/>
          <w:color w:val="auto"/>
          <w:kern w:val="0"/>
          <w:sz w:val="32"/>
          <w:szCs w:val="32"/>
          <w:lang w:val="en-US" w:eastAsia="zh-CN"/>
        </w:rPr>
      </w:pPr>
      <w:r>
        <w:rPr>
          <w:rFonts w:hint="default" w:ascii="仿宋_GB2312" w:hAnsi="Calibri" w:eastAsia="仿宋_GB2312" w:cs="仿宋_GB2312"/>
          <w:color w:val="auto"/>
          <w:kern w:val="0"/>
          <w:sz w:val="32"/>
          <w:szCs w:val="32"/>
          <w:lang w:val="en-US" w:eastAsia="zh-CN"/>
        </w:rPr>
        <w:t>四、本项目的地点、规模如发生重大变化，或者水土保持方案实施过程中水土保持措施发生重大变更，应补充或者修改水土保持方案，报我局审批。</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spacing w:after="0" w:line="560" w:lineRule="exact"/>
        <w:ind w:firstLine="640" w:firstLineChars="200"/>
        <w:jc w:val="both"/>
        <w:rPr>
          <w:rFonts w:hint="eastAsia" w:ascii="仿宋_GB2312" w:hAnsi="Calibri" w:eastAsia="仿宋_GB2312" w:cs="仿宋_GB2312"/>
          <w:color w:val="auto"/>
          <w:kern w:val="0"/>
          <w:sz w:val="32"/>
          <w:szCs w:val="32"/>
          <w:lang w:val="en-US" w:eastAsia="zh-CN"/>
        </w:rPr>
      </w:pPr>
      <w:r>
        <w:rPr>
          <w:rFonts w:hint="default" w:ascii="仿宋_GB2312" w:hAnsi="Calibri" w:eastAsia="仿宋_GB2312" w:cs="仿宋_GB2312"/>
          <w:color w:val="auto"/>
          <w:kern w:val="0"/>
          <w:sz w:val="32"/>
          <w:szCs w:val="32"/>
          <w:lang w:val="en-US" w:eastAsia="zh-CN"/>
        </w:rPr>
        <w:t>五、本项目在竣工验收和投产使用前应通过水土保持设施自主验收，并向水行政主管部门报备水土保持设施自主验收材料；水土保持设施未经验收或者验收不合格的，生产建设单位不得投产使用。</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spacing w:after="0" w:line="560" w:lineRule="exact"/>
        <w:ind w:firstLine="640" w:firstLineChars="200"/>
        <w:jc w:val="both"/>
        <w:rPr>
          <w:rFonts w:hint="eastAsia" w:ascii="仿宋_GB2312" w:hAnsi="Calibri" w:eastAsia="仿宋_GB2312" w:cs="仿宋_GB2312"/>
          <w:color w:val="auto"/>
          <w:kern w:val="0"/>
          <w:sz w:val="32"/>
          <w:szCs w:val="32"/>
          <w:lang w:val="en-US" w:eastAsia="zh-CN"/>
        </w:rPr>
      </w:pPr>
      <w:r>
        <w:rPr>
          <w:rFonts w:hint="default" w:ascii="仿宋_GB2312" w:hAnsi="Calibri" w:eastAsia="仿宋_GB2312" w:cs="仿宋_GB2312"/>
          <w:color w:val="auto"/>
          <w:kern w:val="0"/>
          <w:sz w:val="32"/>
          <w:szCs w:val="32"/>
          <w:lang w:val="en-US" w:eastAsia="zh-CN"/>
        </w:rPr>
        <w:t>六、生产建设项目水土保持方案行政审批决定有效期为3年，水土保持方案自批准之日起满3年，生产建设项目方开工建设的，其水土保持方案应当报原审批部门重新审核。</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spacing w:after="0" w:line="560" w:lineRule="exact"/>
        <w:jc w:val="both"/>
        <w:rPr>
          <w:rFonts w:hint="eastAsia" w:ascii="仿宋_GB2312" w:hAnsi="Calibri" w:eastAsia="仿宋_GB2312" w:cs="仿宋_GB2312"/>
          <w:color w:val="auto"/>
          <w:kern w:val="0"/>
          <w:sz w:val="32"/>
          <w:szCs w:val="32"/>
          <w:lang w:val="en-US" w:eastAsia="zh-CN"/>
        </w:rPr>
      </w:pPr>
      <w:r>
        <w:rPr>
          <w:rFonts w:hint="eastAsia" w:ascii="仿宋_GB2312" w:hAnsi="Calibri" w:eastAsia="仿宋_GB2312" w:cs="仿宋_GB2312"/>
          <w:color w:val="auto"/>
          <w:kern w:val="0"/>
          <w:sz w:val="32"/>
          <w:szCs w:val="32"/>
          <w:lang w:val="en-US" w:eastAsia="zh-CN"/>
        </w:rPr>
        <w:t> </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spacing w:after="0" w:line="560" w:lineRule="exact"/>
        <w:jc w:val="both"/>
        <w:rPr>
          <w:rFonts w:hint="eastAsia" w:ascii="仿宋_GB2312" w:hAnsi="Calibri" w:eastAsia="仿宋_GB2312" w:cs="仿宋_GB2312"/>
          <w:color w:val="auto"/>
          <w:kern w:val="0"/>
          <w:sz w:val="32"/>
          <w:szCs w:val="32"/>
          <w:lang w:val="en-US" w:eastAsia="zh-CN"/>
        </w:rPr>
      </w:pPr>
      <w:r>
        <w:rPr>
          <w:rFonts w:hint="eastAsia" w:ascii="仿宋_GB2312" w:hAnsi="Calibri" w:eastAsia="仿宋_GB2312" w:cs="仿宋_GB2312"/>
          <w:color w:val="auto"/>
          <w:kern w:val="0"/>
          <w:sz w:val="32"/>
          <w:szCs w:val="32"/>
          <w:lang w:val="en-US" w:eastAsia="zh-CN"/>
        </w:rPr>
        <w:t> </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spacing w:after="0" w:line="560" w:lineRule="exact"/>
        <w:jc w:val="both"/>
        <w:rPr>
          <w:rFonts w:hint="eastAsia" w:ascii="仿宋_GB2312" w:hAnsi="Calibri" w:eastAsia="仿宋_GB2312" w:cs="仿宋_GB2312"/>
          <w:color w:val="auto"/>
          <w:kern w:val="0"/>
          <w:sz w:val="32"/>
          <w:szCs w:val="32"/>
          <w:lang w:val="en-US" w:eastAsia="zh-CN"/>
        </w:rPr>
      </w:pPr>
      <w:r>
        <w:rPr>
          <w:rFonts w:hint="eastAsia" w:ascii="仿宋_GB2312" w:hAnsi="Calibri" w:eastAsia="仿宋_GB2312" w:cs="仿宋_GB2312"/>
          <w:color w:val="auto"/>
          <w:kern w:val="0"/>
          <w:sz w:val="32"/>
          <w:szCs w:val="32"/>
          <w:lang w:val="en-US" w:eastAsia="zh-CN"/>
        </w:rPr>
        <w:t> </w:t>
      </w:r>
    </w:p>
    <w:p>
      <w:pPr>
        <w:pStyle w:val="2"/>
        <w:rPr>
          <w:rFonts w:hint="eastAsia" w:ascii="仿宋_GB2312" w:hAnsi="Calibri" w:eastAsia="仿宋_GB2312" w:cs="仿宋_GB2312"/>
          <w:color w:val="auto"/>
          <w:kern w:val="0"/>
          <w:sz w:val="32"/>
          <w:szCs w:val="32"/>
          <w:lang w:val="en-US" w:eastAsia="zh-CN"/>
        </w:rPr>
      </w:pPr>
    </w:p>
    <w:p>
      <w:pPr>
        <w:rPr>
          <w:rFonts w:hint="eastAsia" w:ascii="仿宋_GB2312" w:hAnsi="Calibri" w:eastAsia="仿宋_GB2312" w:cs="仿宋_GB2312"/>
          <w:color w:val="auto"/>
          <w:kern w:val="0"/>
          <w:sz w:val="32"/>
          <w:szCs w:val="32"/>
          <w:lang w:val="en-US" w:eastAsia="zh-CN"/>
        </w:rPr>
      </w:pPr>
    </w:p>
    <w:p>
      <w:pPr>
        <w:pStyle w:val="2"/>
        <w:rPr>
          <w:rFonts w:hint="eastAsia" w:ascii="仿宋_GB2312" w:hAnsi="Calibri" w:eastAsia="仿宋_GB2312" w:cs="仿宋_GB2312"/>
          <w:color w:val="auto"/>
          <w:kern w:val="0"/>
          <w:sz w:val="32"/>
          <w:szCs w:val="32"/>
          <w:lang w:val="en-US" w:eastAsia="zh-CN"/>
        </w:rPr>
      </w:pPr>
    </w:p>
    <w:p>
      <w:pPr>
        <w:rPr>
          <w:rFonts w:hint="eastAsia" w:ascii="仿宋_GB2312" w:hAnsi="Calibri" w:eastAsia="仿宋_GB2312" w:cs="仿宋_GB2312"/>
          <w:color w:val="auto"/>
          <w:kern w:val="0"/>
          <w:sz w:val="32"/>
          <w:szCs w:val="32"/>
          <w:lang w:val="en-US" w:eastAsia="zh-CN"/>
        </w:rPr>
      </w:pPr>
    </w:p>
    <w:p>
      <w:pPr>
        <w:pStyle w:val="2"/>
        <w:rPr>
          <w:rFonts w:hint="eastAsia" w:ascii="仿宋_GB2312" w:hAnsi="Calibri" w:eastAsia="仿宋_GB2312" w:cs="仿宋_GB2312"/>
          <w:color w:val="auto"/>
          <w:kern w:val="0"/>
          <w:sz w:val="32"/>
          <w:szCs w:val="32"/>
          <w:lang w:val="en-US" w:eastAsia="zh-CN"/>
        </w:rPr>
      </w:pPr>
    </w:p>
    <w:p>
      <w:pPr>
        <w:rPr>
          <w:rFonts w:hint="eastAsia" w:ascii="仿宋_GB2312" w:hAnsi="Calibri" w:eastAsia="仿宋_GB2312" w:cs="仿宋_GB2312"/>
          <w:color w:val="auto"/>
          <w:kern w:val="0"/>
          <w:sz w:val="32"/>
          <w:szCs w:val="32"/>
          <w:lang w:val="en-US" w:eastAsia="zh-CN"/>
        </w:rPr>
      </w:pPr>
    </w:p>
    <w:p>
      <w:pPr>
        <w:pStyle w:val="2"/>
        <w:rPr>
          <w:rFonts w:hint="eastAsia" w:ascii="仿宋_GB2312" w:hAnsi="Calibri" w:eastAsia="仿宋_GB2312" w:cs="仿宋_GB2312"/>
          <w:color w:val="auto"/>
          <w:kern w:val="0"/>
          <w:sz w:val="32"/>
          <w:szCs w:val="32"/>
          <w:lang w:val="en-US" w:eastAsia="zh-CN"/>
        </w:rPr>
      </w:pPr>
    </w:p>
    <w:p>
      <w:pPr>
        <w:keepNext w:val="0"/>
        <w:keepLines w:val="0"/>
        <w:pageBreakBefore w:val="0"/>
        <w:kinsoku/>
        <w:wordWrap/>
        <w:overflowPunct/>
        <w:topLinePunct w:val="0"/>
        <w:autoSpaceDE/>
        <w:autoSpaceDN/>
        <w:bidi w:val="0"/>
        <w:adjustRightInd w:val="0"/>
        <w:snapToGrid w:val="0"/>
        <w:spacing w:after="0" w:line="580" w:lineRule="exact"/>
        <w:textAlignment w:val="auto"/>
        <w:rPr>
          <w:rFonts w:hint="eastAsia" w:ascii="仿宋_GB2312" w:hAnsi="仿宋"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val="0"/>
        <w:snapToGrid w:val="0"/>
        <w:spacing w:after="0" w:line="580" w:lineRule="exact"/>
        <w:textAlignment w:val="auto"/>
        <w:rPr>
          <w:rFonts w:hint="eastAsia" w:ascii="仿宋_GB2312" w:hAnsi="仿宋" w:eastAsia="仿宋_GB2312" w:cs="仿宋_GB2312"/>
          <w:color w:val="auto"/>
          <w:sz w:val="32"/>
          <w:szCs w:val="32"/>
          <w:lang w:eastAsia="zh-CN"/>
        </w:rPr>
      </w:pPr>
      <w:r>
        <w:rPr>
          <w:rFonts w:hint="eastAsia" w:ascii="仿宋_GB2312" w:hAnsi="仿宋" w:eastAsia="仿宋_GB2312" w:cs="仿宋_GB2312"/>
          <w:color w:val="auto"/>
          <w:sz w:val="32"/>
          <w:szCs w:val="32"/>
          <w:lang w:eastAsia="zh-CN"/>
        </w:rPr>
        <w:t>（此页无正文）</w:t>
      </w:r>
    </w:p>
    <w:p>
      <w:pPr>
        <w:keepNext w:val="0"/>
        <w:keepLines w:val="0"/>
        <w:pageBreakBefore w:val="0"/>
        <w:kinsoku/>
        <w:wordWrap/>
        <w:overflowPunct/>
        <w:topLinePunct w:val="0"/>
        <w:autoSpaceDE/>
        <w:autoSpaceDN/>
        <w:bidi w:val="0"/>
        <w:spacing w:after="0" w:line="560" w:lineRule="exact"/>
        <w:jc w:val="right"/>
        <w:textAlignment w:val="auto"/>
        <w:rPr>
          <w:rFonts w:hint="eastAsia" w:ascii="仿宋_GB2312" w:hAnsi="仿宋" w:eastAsia="仿宋_GB2312" w:cs="仿宋_GB2312"/>
          <w:color w:val="auto"/>
          <w:sz w:val="32"/>
          <w:szCs w:val="32"/>
        </w:rPr>
      </w:pPr>
    </w:p>
    <w:p>
      <w:pPr>
        <w:keepNext w:val="0"/>
        <w:keepLines w:val="0"/>
        <w:pageBreakBefore w:val="0"/>
        <w:kinsoku/>
        <w:wordWrap/>
        <w:overflowPunct/>
        <w:topLinePunct w:val="0"/>
        <w:autoSpaceDE/>
        <w:autoSpaceDN/>
        <w:bidi w:val="0"/>
        <w:spacing w:after="0" w:line="560" w:lineRule="exact"/>
        <w:jc w:val="right"/>
        <w:textAlignment w:val="auto"/>
        <w:rPr>
          <w:rFonts w:hint="eastAsia" w:ascii="仿宋_GB2312" w:hAnsi="仿宋" w:eastAsia="仿宋_GB2312" w:cs="仿宋_GB2312"/>
          <w:color w:val="auto"/>
          <w:sz w:val="32"/>
          <w:szCs w:val="32"/>
        </w:rPr>
      </w:pPr>
    </w:p>
    <w:p>
      <w:pPr>
        <w:keepNext w:val="0"/>
        <w:keepLines w:val="0"/>
        <w:pageBreakBefore w:val="0"/>
        <w:kinsoku/>
        <w:wordWrap/>
        <w:overflowPunct/>
        <w:topLinePunct w:val="0"/>
        <w:autoSpaceDE/>
        <w:autoSpaceDN/>
        <w:bidi w:val="0"/>
        <w:spacing w:after="0" w:line="560" w:lineRule="exact"/>
        <w:jc w:val="right"/>
        <w:textAlignment w:val="auto"/>
        <w:rPr>
          <w:rFonts w:hint="eastAsia" w:ascii="仿宋_GB2312" w:hAnsi="仿宋" w:eastAsia="仿宋_GB2312" w:cs="仿宋_GB2312"/>
          <w:color w:val="auto"/>
          <w:sz w:val="32"/>
          <w:szCs w:val="32"/>
        </w:rPr>
      </w:pPr>
    </w:p>
    <w:p>
      <w:pPr>
        <w:keepNext w:val="0"/>
        <w:keepLines w:val="0"/>
        <w:pageBreakBefore w:val="0"/>
        <w:kinsoku/>
        <w:wordWrap/>
        <w:overflowPunct/>
        <w:topLinePunct w:val="0"/>
        <w:autoSpaceDE/>
        <w:autoSpaceDN/>
        <w:bidi w:val="0"/>
        <w:spacing w:after="0" w:line="560" w:lineRule="exact"/>
        <w:jc w:val="right"/>
        <w:textAlignment w:val="auto"/>
        <w:rPr>
          <w:rFonts w:hint="eastAsia" w:ascii="仿宋_GB2312" w:hAnsi="仿宋" w:eastAsia="仿宋_GB2312" w:cs="仿宋_GB2312"/>
          <w:color w:val="auto"/>
          <w:sz w:val="32"/>
          <w:szCs w:val="32"/>
        </w:rPr>
      </w:pPr>
    </w:p>
    <w:p>
      <w:pPr>
        <w:keepNext w:val="0"/>
        <w:keepLines w:val="0"/>
        <w:pageBreakBefore w:val="0"/>
        <w:kinsoku/>
        <w:wordWrap/>
        <w:overflowPunct/>
        <w:topLinePunct w:val="0"/>
        <w:autoSpaceDE/>
        <w:autoSpaceDN/>
        <w:bidi w:val="0"/>
        <w:spacing w:after="0" w:line="560" w:lineRule="exact"/>
        <w:jc w:val="right"/>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柳州市北部生态新区审批</w:t>
      </w:r>
      <w:r>
        <w:rPr>
          <w:rFonts w:hint="eastAsia" w:ascii="仿宋_GB2312" w:hAnsi="仿宋" w:eastAsia="仿宋_GB2312" w:cs="仿宋_GB2312"/>
          <w:color w:val="auto"/>
          <w:sz w:val="32"/>
          <w:szCs w:val="32"/>
          <w:lang w:eastAsia="zh-CN"/>
        </w:rPr>
        <w:t>服务</w:t>
      </w:r>
      <w:r>
        <w:rPr>
          <w:rFonts w:hint="eastAsia" w:ascii="仿宋_GB2312" w:hAnsi="仿宋" w:eastAsia="仿宋_GB2312" w:cs="仿宋_GB2312"/>
          <w:color w:val="auto"/>
          <w:sz w:val="32"/>
          <w:szCs w:val="32"/>
        </w:rPr>
        <w:t>局</w:t>
      </w:r>
    </w:p>
    <w:p>
      <w:pPr>
        <w:keepNext w:val="0"/>
        <w:keepLines w:val="0"/>
        <w:pageBreakBefore w:val="0"/>
        <w:kinsoku/>
        <w:wordWrap/>
        <w:overflowPunct/>
        <w:topLinePunct w:val="0"/>
        <w:autoSpaceDE/>
        <w:autoSpaceDN/>
        <w:bidi w:val="0"/>
        <w:spacing w:after="0" w:line="560" w:lineRule="exact"/>
        <w:ind w:firstLine="4800" w:firstLineChars="1500"/>
        <w:jc w:val="both"/>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202</w:t>
      </w:r>
      <w:r>
        <w:rPr>
          <w:rFonts w:hint="eastAsia" w:ascii="仿宋_GB2312" w:hAnsi="仿宋" w:eastAsia="仿宋_GB2312" w:cs="仿宋_GB2312"/>
          <w:color w:val="auto"/>
          <w:sz w:val="32"/>
          <w:szCs w:val="32"/>
          <w:lang w:val="en-US" w:eastAsia="zh-CN"/>
        </w:rPr>
        <w:t>5</w:t>
      </w:r>
      <w:r>
        <w:rPr>
          <w:rFonts w:hint="eastAsia" w:ascii="仿宋_GB2312" w:hAnsi="仿宋" w:eastAsia="仿宋_GB2312" w:cs="仿宋_GB2312"/>
          <w:color w:val="auto"/>
          <w:sz w:val="32"/>
          <w:szCs w:val="32"/>
        </w:rPr>
        <w:t>年</w:t>
      </w:r>
      <w:r>
        <w:rPr>
          <w:rFonts w:hint="eastAsia" w:ascii="仿宋_GB2312" w:hAnsi="仿宋" w:eastAsia="仿宋_GB2312" w:cs="仿宋_GB2312"/>
          <w:color w:val="auto"/>
          <w:sz w:val="32"/>
          <w:szCs w:val="32"/>
          <w:lang w:val="en-US" w:eastAsia="zh-CN"/>
        </w:rPr>
        <w:t>6</w:t>
      </w:r>
      <w:r>
        <w:rPr>
          <w:rFonts w:hint="eastAsia" w:ascii="仿宋_GB2312" w:hAnsi="仿宋" w:eastAsia="仿宋_GB2312" w:cs="仿宋_GB2312"/>
          <w:color w:val="auto"/>
          <w:sz w:val="32"/>
          <w:szCs w:val="32"/>
        </w:rPr>
        <w:t>月</w:t>
      </w:r>
      <w:r>
        <w:rPr>
          <w:rFonts w:hint="eastAsia" w:ascii="仿宋_GB2312" w:hAnsi="仿宋" w:eastAsia="仿宋_GB2312" w:cs="仿宋_GB2312"/>
          <w:color w:val="auto"/>
          <w:sz w:val="32"/>
          <w:szCs w:val="32"/>
          <w:lang w:val="en-US" w:eastAsia="zh-CN"/>
        </w:rPr>
        <w:t>30</w:t>
      </w:r>
      <w:r>
        <w:rPr>
          <w:rFonts w:hint="eastAsia" w:ascii="仿宋_GB2312" w:hAnsi="仿宋" w:eastAsia="仿宋_GB2312" w:cs="仿宋_GB2312"/>
          <w:color w:val="auto"/>
          <w:sz w:val="32"/>
          <w:szCs w:val="32"/>
        </w:rPr>
        <w:t>日</w:t>
      </w:r>
    </w:p>
    <w:p>
      <w:pPr>
        <w:keepNext w:val="0"/>
        <w:keepLines w:val="0"/>
        <w:pageBreakBefore w:val="0"/>
        <w:kinsoku/>
        <w:wordWrap/>
        <w:overflowPunct/>
        <w:topLinePunct w:val="0"/>
        <w:autoSpaceDE/>
        <w:autoSpaceDN/>
        <w:bidi w:val="0"/>
        <w:adjustRightInd w:val="0"/>
        <w:snapToGrid w:val="0"/>
        <w:spacing w:after="0" w:line="580" w:lineRule="exact"/>
        <w:textAlignment w:val="auto"/>
        <w:rPr>
          <w:rFonts w:hint="eastAsia" w:ascii="仿宋_GB2312" w:hAnsi="仿宋" w:eastAsia="仿宋_GB2312" w:cs="仿宋_GB2312"/>
          <w:color w:val="auto"/>
          <w:sz w:val="32"/>
          <w:szCs w:val="32"/>
        </w:rPr>
      </w:pPr>
    </w:p>
    <w:p>
      <w:pPr>
        <w:pStyle w:val="2"/>
        <w:rPr>
          <w:rFonts w:hint="eastAsia" w:ascii="仿宋_GB2312" w:hAnsi="仿宋" w:eastAsia="仿宋_GB2312" w:cs="仿宋_GB2312"/>
          <w:color w:val="auto"/>
          <w:sz w:val="32"/>
          <w:szCs w:val="32"/>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rPr>
      </w:pPr>
    </w:p>
    <w:p>
      <w:pPr>
        <w:pStyle w:val="2"/>
        <w:rPr>
          <w:rFonts w:hint="eastAsia"/>
          <w:color w:val="auto"/>
        </w:rPr>
      </w:pPr>
    </w:p>
    <w:p>
      <w:pPr>
        <w:rPr>
          <w:rFonts w:hint="eastAsia"/>
        </w:rPr>
      </w:pPr>
    </w:p>
    <w:p>
      <w:pPr>
        <w:rPr>
          <w:rFonts w:hint="eastAsia"/>
        </w:rPr>
      </w:pPr>
    </w:p>
    <w:p>
      <w:pPr>
        <w:keepNext w:val="0"/>
        <w:keepLines w:val="0"/>
        <w:pageBreakBefore w:val="0"/>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 w:eastAsia="仿宋_GB2312" w:cs="仿宋_GB2312"/>
          <w:color w:val="auto"/>
          <w:sz w:val="32"/>
          <w:szCs w:val="32"/>
          <w:lang w:eastAsia="zh-CN"/>
        </w:rPr>
      </w:pPr>
      <w:r>
        <w:rPr>
          <w:rFonts w:hint="eastAsia" w:ascii="仿宋_GB2312" w:hAnsi="仿宋" w:eastAsia="仿宋_GB2312" w:cs="仿宋_GB2312"/>
          <w:color w:val="auto"/>
          <w:sz w:val="32"/>
          <w:szCs w:val="32"/>
          <w:lang w:eastAsia="zh-CN"/>
        </w:rPr>
        <w:t>（此件公开发布）</w:t>
      </w:r>
    </w:p>
    <w:p>
      <w:pPr>
        <w:rPr>
          <w:rFonts w:hint="eastAsia" w:ascii="仿宋_GB2312" w:hAnsi="仿宋" w:eastAsia="仿宋_GB2312" w:cs="仿宋_GB2312"/>
          <w:color w:val="auto"/>
          <w:sz w:val="32"/>
          <w:szCs w:val="32"/>
        </w:rPr>
      </w:pPr>
    </w:p>
    <w:p>
      <w:pPr>
        <w:pStyle w:val="2"/>
        <w:rPr>
          <w:rFonts w:hint="eastAsia"/>
        </w:rPr>
      </w:pPr>
    </w:p>
    <w:p>
      <w:pPr>
        <w:pStyle w:val="2"/>
        <w:rPr>
          <w:rFonts w:hint="eastAsia"/>
        </w:rPr>
      </w:pPr>
    </w:p>
    <w:p>
      <w:pPr>
        <w:spacing w:after="0" w:line="440" w:lineRule="exact"/>
        <w:ind w:left="0" w:leftChars="0" w:firstLine="0" w:firstLineChars="0"/>
        <w:jc w:val="left"/>
        <w:rPr>
          <w:rFonts w:hint="eastAsia" w:ascii="仿宋_GB2312" w:hAnsi="仿宋" w:eastAsia="仿宋_GB2312"/>
          <w:color w:val="auto"/>
          <w:sz w:val="28"/>
          <w:szCs w:val="28"/>
          <w:u w:val="single"/>
        </w:rPr>
      </w:pPr>
    </w:p>
    <w:p>
      <w:pPr>
        <w:spacing w:after="0" w:line="440" w:lineRule="exact"/>
        <w:ind w:left="0" w:leftChars="0" w:firstLine="0" w:firstLineChars="0"/>
        <w:rPr>
          <w:rFonts w:ascii="仿宋_GB2312" w:hAnsi="仿宋" w:eastAsia="仿宋_GB2312"/>
          <w:color w:val="auto"/>
          <w:sz w:val="28"/>
          <w:szCs w:val="28"/>
          <w:u w:val="single"/>
        </w:rPr>
      </w:pPr>
      <w:r>
        <w:rPr>
          <w:rFonts w:ascii="仿宋_GB2312" w:hAnsi="仿宋" w:eastAsia="仿宋_GB2312"/>
          <w:color w:val="auto"/>
          <w:sz w:val="28"/>
          <w:szCs w:val="28"/>
          <w:u w:val="single"/>
        </w:rPr>
        <mc:AlternateContent>
          <mc:Choice Requires="wps">
            <w:drawing>
              <wp:anchor distT="0" distB="0" distL="113665" distR="113665" simplePos="0" relativeHeight="251659264" behindDoc="0" locked="0" layoutInCell="1" allowOverlap="1">
                <wp:simplePos x="0" y="0"/>
                <wp:positionH relativeFrom="column">
                  <wp:posOffset>19050</wp:posOffset>
                </wp:positionH>
                <wp:positionV relativeFrom="paragraph">
                  <wp:posOffset>7620</wp:posOffset>
                </wp:positionV>
                <wp:extent cx="5242560" cy="2540"/>
                <wp:effectExtent l="0" t="0" r="0" b="0"/>
                <wp:wrapNone/>
                <wp:docPr id="3" name="直线 2"/>
                <wp:cNvGraphicFramePr/>
                <a:graphic xmlns:a="http://schemas.openxmlformats.org/drawingml/2006/main">
                  <a:graphicData uri="http://schemas.microsoft.com/office/word/2010/wordprocessingShape">
                    <wps:wsp>
                      <wps:cNvCnPr/>
                      <wps:spPr>
                        <a:xfrm>
                          <a:off x="0" y="0"/>
                          <a:ext cx="5242560" cy="2540"/>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线 2" o:spid="_x0000_s1026" o:spt="20" style="position:absolute;left:0pt;margin-left:1.5pt;margin-top:0.6pt;height:0.2pt;width:412.8pt;z-index:251659264;mso-width-relative:page;mso-height-relative:page;" filled="f" stroked="t" coordsize="21600,21600" o:gfxdata="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R5Rs60wAAAAUBAAAPAAAAAAAAAAEA&#10;IAAAACIAAABkcnMvZG93bnJldi54bWxQSwECFAAUAAAACACHTuJAXPFAThQCAAAgBAAADgAAAAAA&#10;AAABACAAAAAiAQAAZHJzL2Uyb0RvYy54bWxQSwUGAAAAAAYABgBZAQAAqAUAAAAA&#10;">
                <v:fill on="f" focussize="0,0"/>
                <v:stroke color="#000000" joinstyle="round"/>
                <v:imagedata o:title=""/>
                <o:lock v:ext="edit" aspectratio="f"/>
              </v:line>
            </w:pict>
          </mc:Fallback>
        </mc:AlternateContent>
      </w:r>
      <w:r>
        <w:rPr>
          <w:rFonts w:hint="eastAsia" w:ascii="仿宋_GB2312" w:hAnsi="仿宋" w:eastAsia="仿宋_GB2312"/>
          <w:color w:val="auto"/>
          <w:sz w:val="28"/>
          <w:szCs w:val="28"/>
          <w:u w:val="single"/>
        </w:rPr>
        <w:t>抄送：</w:t>
      </w:r>
      <w:r>
        <w:rPr>
          <w:rFonts w:hint="eastAsia" w:ascii="仿宋_GB2312" w:hAnsi="仿宋" w:eastAsia="仿宋_GB2312"/>
          <w:color w:val="auto"/>
          <w:sz w:val="28"/>
          <w:szCs w:val="28"/>
          <w:u w:val="single"/>
          <w:lang w:eastAsia="zh-CN"/>
        </w:rPr>
        <w:t>柳州市水利局、</w:t>
      </w:r>
      <w:r>
        <w:rPr>
          <w:rFonts w:ascii="仿宋_GB2312" w:hAnsi="仿宋" w:eastAsia="仿宋_GB2312"/>
          <w:color w:val="auto"/>
          <w:sz w:val="28"/>
          <w:szCs w:val="28"/>
          <w:u w:val="single"/>
        </w:rPr>
        <w:t>柳州市</w:t>
      </w:r>
      <w:r>
        <w:rPr>
          <w:rFonts w:hint="eastAsia" w:ascii="仿宋_GB2312" w:hAnsi="仿宋" w:eastAsia="仿宋_GB2312"/>
          <w:color w:val="auto"/>
          <w:sz w:val="28"/>
          <w:szCs w:val="28"/>
          <w:u w:val="single"/>
          <w:lang w:eastAsia="zh-CN"/>
        </w:rPr>
        <w:t>柳北区农业农村局</w:t>
      </w:r>
      <w:r>
        <w:rPr>
          <w:rFonts w:hint="eastAsia" w:ascii="仿宋_GB2312" w:hAnsi="仿宋" w:eastAsia="仿宋_GB2312"/>
          <w:color w:val="auto"/>
          <w:sz w:val="28"/>
          <w:szCs w:val="28"/>
          <w:u w:val="single"/>
          <w:lang w:val="en-US" w:eastAsia="zh-CN"/>
        </w:rPr>
        <w:t xml:space="preserve">                               </w:t>
      </w:r>
      <w:r>
        <w:rPr>
          <w:rFonts w:hint="eastAsia" w:ascii="仿宋_GB2312" w:hAnsi="仿宋" w:eastAsia="仿宋_GB2312"/>
          <w:color w:val="auto"/>
          <w:sz w:val="28"/>
          <w:szCs w:val="28"/>
          <w:u w:val="none"/>
        </w:rPr>
        <w:t xml:space="preserve"> </w:t>
      </w:r>
    </w:p>
    <w:p>
      <w:pPr>
        <w:rPr>
          <w:rFonts w:hint="default" w:ascii="仿宋_GB2312" w:hAnsi="Calibri" w:eastAsia="仿宋_GB2312" w:cs="仿宋_GB2312"/>
          <w:color w:val="auto"/>
          <w:kern w:val="0"/>
          <w:sz w:val="32"/>
          <w:szCs w:val="32"/>
          <w:lang w:val="en-US" w:eastAsia="zh-CN"/>
        </w:rPr>
      </w:pPr>
      <w:r>
        <w:rPr>
          <w:rFonts w:hint="eastAsia" w:ascii="仿宋_GB2312" w:hAnsi="仿宋" w:eastAsia="仿宋_GB2312" w:cs="仿宋_GB2312"/>
          <w:color w:val="auto"/>
          <w:sz w:val="28"/>
          <w:szCs w:val="28"/>
          <w:u w:val="single"/>
        </w:rPr>
        <w:t>柳州市北部生态新区审批</w:t>
      </w:r>
      <w:r>
        <w:rPr>
          <w:rFonts w:hint="eastAsia" w:ascii="仿宋_GB2312" w:hAnsi="仿宋" w:eastAsia="仿宋_GB2312" w:cs="仿宋_GB2312"/>
          <w:color w:val="auto"/>
          <w:sz w:val="28"/>
          <w:szCs w:val="28"/>
          <w:u w:val="single"/>
          <w:lang w:eastAsia="zh-CN"/>
        </w:rPr>
        <w:t>服务</w:t>
      </w:r>
      <w:r>
        <w:rPr>
          <w:rFonts w:hint="eastAsia" w:ascii="仿宋_GB2312" w:hAnsi="仿宋" w:eastAsia="仿宋_GB2312" w:cs="仿宋_GB2312"/>
          <w:color w:val="auto"/>
          <w:sz w:val="28"/>
          <w:szCs w:val="28"/>
          <w:u w:val="single"/>
        </w:rPr>
        <w:t>局</w:t>
      </w:r>
      <w:r>
        <w:rPr>
          <w:rFonts w:hint="eastAsia" w:ascii="仿宋_GB2312" w:hAnsi="仿宋" w:eastAsia="仿宋_GB2312"/>
          <w:color w:val="auto"/>
          <w:sz w:val="32"/>
          <w:szCs w:val="32"/>
          <w:u w:val="single"/>
        </w:rPr>
        <w:t xml:space="preserve">   </w:t>
      </w:r>
      <w:r>
        <w:rPr>
          <w:rFonts w:hint="eastAsia" w:ascii="仿宋_GB2312" w:hAnsi="仿宋" w:eastAsia="仿宋_GB2312"/>
          <w:color w:val="000000"/>
          <w:sz w:val="32"/>
          <w:szCs w:val="32"/>
          <w:u w:val="single"/>
        </w:rPr>
        <w:t xml:space="preserve">      </w:t>
      </w:r>
      <w:r>
        <w:rPr>
          <w:rFonts w:hint="eastAsia" w:ascii="仿宋_GB2312" w:hAnsi="仿宋" w:eastAsia="仿宋_GB2312" w:cs="仿宋_GB2312"/>
          <w:color w:val="FF0000"/>
          <w:sz w:val="28"/>
          <w:szCs w:val="28"/>
          <w:u w:val="single"/>
          <w:lang w:val="en-US" w:eastAsia="zh-CN"/>
        </w:rPr>
        <w:t xml:space="preserve"> </w:t>
      </w:r>
      <w:r>
        <w:rPr>
          <w:rFonts w:hint="eastAsia" w:ascii="仿宋_GB2312" w:hAnsi="仿宋" w:eastAsia="仿宋_GB2312" w:cs="仿宋_GB2312"/>
          <w:color w:val="000000"/>
          <w:sz w:val="28"/>
          <w:szCs w:val="28"/>
          <w:u w:val="single"/>
        </w:rPr>
        <w:t>202</w:t>
      </w:r>
      <w:r>
        <w:rPr>
          <w:rFonts w:hint="eastAsia" w:ascii="仿宋_GB2312" w:hAnsi="仿宋" w:eastAsia="仿宋_GB2312" w:cs="仿宋_GB2312"/>
          <w:color w:val="000000"/>
          <w:sz w:val="28"/>
          <w:szCs w:val="28"/>
          <w:u w:val="single"/>
          <w:lang w:val="en-US" w:eastAsia="zh-CN"/>
        </w:rPr>
        <w:t>5</w:t>
      </w:r>
      <w:r>
        <w:rPr>
          <w:rFonts w:hint="eastAsia" w:ascii="仿宋_GB2312" w:hAnsi="仿宋" w:eastAsia="仿宋_GB2312" w:cs="仿宋_GB2312"/>
          <w:color w:val="auto"/>
          <w:sz w:val="28"/>
          <w:szCs w:val="28"/>
          <w:u w:val="single"/>
        </w:rPr>
        <w:t>年</w:t>
      </w:r>
      <w:r>
        <w:rPr>
          <w:rFonts w:hint="eastAsia" w:ascii="仿宋_GB2312" w:hAnsi="仿宋" w:eastAsia="仿宋_GB2312" w:cs="仿宋_GB2312"/>
          <w:color w:val="auto"/>
          <w:sz w:val="28"/>
          <w:szCs w:val="28"/>
          <w:u w:val="single"/>
          <w:lang w:val="en-US" w:eastAsia="zh-CN"/>
        </w:rPr>
        <w:t>6</w:t>
      </w:r>
      <w:r>
        <w:rPr>
          <w:rFonts w:hint="eastAsia" w:ascii="仿宋_GB2312" w:hAnsi="仿宋" w:eastAsia="仿宋_GB2312" w:cs="仿宋_GB2312"/>
          <w:color w:val="auto"/>
          <w:sz w:val="28"/>
          <w:szCs w:val="28"/>
          <w:u w:val="single"/>
        </w:rPr>
        <w:t>月</w:t>
      </w:r>
      <w:r>
        <w:rPr>
          <w:rFonts w:hint="eastAsia" w:ascii="仿宋_GB2312" w:hAnsi="仿宋" w:eastAsia="仿宋_GB2312" w:cs="仿宋_GB2312"/>
          <w:color w:val="auto"/>
          <w:sz w:val="28"/>
          <w:szCs w:val="28"/>
          <w:u w:val="single"/>
          <w:lang w:val="en-US" w:eastAsia="zh-CN"/>
        </w:rPr>
        <w:t>30</w:t>
      </w:r>
      <w:r>
        <w:rPr>
          <w:rFonts w:hint="eastAsia" w:ascii="仿宋_GB2312" w:hAnsi="仿宋" w:eastAsia="仿宋_GB2312" w:cs="仿宋_GB2312"/>
          <w:color w:val="auto"/>
          <w:sz w:val="28"/>
          <w:szCs w:val="28"/>
          <w:u w:val="single"/>
        </w:rPr>
        <w:t>日印</w:t>
      </w:r>
      <w:r>
        <w:rPr>
          <w:rFonts w:hint="eastAsia" w:ascii="仿宋_GB2312" w:hAnsi="仿宋" w:eastAsia="仿宋_GB2312" w:cs="仿宋_GB2312"/>
          <w:color w:val="000000"/>
          <w:sz w:val="28"/>
          <w:szCs w:val="28"/>
          <w:u w:val="single"/>
        </w:rPr>
        <w:t xml:space="preserve">发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B7F8A"/>
    <w:rsid w:val="09081F5A"/>
    <w:rsid w:val="114D6CA6"/>
    <w:rsid w:val="116B703B"/>
    <w:rsid w:val="120C7EE7"/>
    <w:rsid w:val="1A42027A"/>
    <w:rsid w:val="1A956864"/>
    <w:rsid w:val="1BF22DE4"/>
    <w:rsid w:val="1E174215"/>
    <w:rsid w:val="21711940"/>
    <w:rsid w:val="22820562"/>
    <w:rsid w:val="23F740B3"/>
    <w:rsid w:val="25110671"/>
    <w:rsid w:val="277807F6"/>
    <w:rsid w:val="30281CCA"/>
    <w:rsid w:val="30CF09C0"/>
    <w:rsid w:val="33102CD0"/>
    <w:rsid w:val="345618FA"/>
    <w:rsid w:val="383F7BED"/>
    <w:rsid w:val="3FCA765B"/>
    <w:rsid w:val="459B06C5"/>
    <w:rsid w:val="4B855823"/>
    <w:rsid w:val="4BD02471"/>
    <w:rsid w:val="4BF625FE"/>
    <w:rsid w:val="4D9432C4"/>
    <w:rsid w:val="4FC01E70"/>
    <w:rsid w:val="52FB24F5"/>
    <w:rsid w:val="559E1C10"/>
    <w:rsid w:val="56C70FC9"/>
    <w:rsid w:val="5B914E88"/>
    <w:rsid w:val="5CB70932"/>
    <w:rsid w:val="62467AE3"/>
    <w:rsid w:val="68090E4B"/>
    <w:rsid w:val="6AB27E58"/>
    <w:rsid w:val="6D2067BB"/>
    <w:rsid w:val="6DF55585"/>
    <w:rsid w:val="731479BB"/>
    <w:rsid w:val="742A5E51"/>
    <w:rsid w:val="75762C36"/>
    <w:rsid w:val="77A3515F"/>
    <w:rsid w:val="79871076"/>
    <w:rsid w:val="7D952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2025-06-03T03:35:00Z</dcterms:created>
  <dc:creator>Administrator</dc:creator>
  <cp:lastModifiedBy>Administrator</cp:lastModifiedBy>
  <cp:lastPrinted>2025-06-30T05:15:21Z</cp:lastPrinted>
  <dcterms:modified xsi:type="dcterms:W3CDTF">2025-06-30T05:18:36Z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