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rPr>
        <w:t>　</w:t>
      </w:r>
      <w:r>
        <w:rPr>
          <w:rFonts w:hint="eastAsia" w:ascii="方正小标宋简体" w:hAnsi="方正小标宋简体" w:eastAsia="方正小标宋简体" w:cs="方正小标宋简体"/>
          <w:sz w:val="44"/>
          <w:szCs w:val="44"/>
        </w:rPr>
        <w:t>柳州市城市管理行政执法局北部生态新区分局202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年部门预算</w:t>
      </w:r>
    </w:p>
    <w:p>
      <w:pPr>
        <w:adjustRightInd w:val="0"/>
        <w:snapToGrid w:val="0"/>
        <w:spacing w:line="600" w:lineRule="exact"/>
        <w:ind w:right="-218" w:rightChars="-104"/>
        <w:jc w:val="center"/>
        <w:rPr>
          <w:rFonts w:ascii="黑体" w:hAnsi="宋体" w:eastAsia="黑体" w:cs="黑体"/>
          <w:bCs/>
          <w:sz w:val="32"/>
          <w:szCs w:val="32"/>
        </w:rPr>
      </w:pPr>
    </w:p>
    <w:p>
      <w:pPr>
        <w:adjustRightInd w:val="0"/>
        <w:snapToGrid w:val="0"/>
        <w:spacing w:line="360" w:lineRule="auto"/>
        <w:ind w:right="-218" w:rightChars="-104" w:firstLine="640" w:firstLineChars="200"/>
        <w:jc w:val="center"/>
        <w:rPr>
          <w:rFonts w:ascii="黑体" w:hAnsi="宋体" w:eastAsia="黑体" w:cs="黑体"/>
          <w:bCs/>
          <w:sz w:val="32"/>
          <w:szCs w:val="32"/>
        </w:rPr>
      </w:pPr>
      <w:r>
        <w:rPr>
          <w:rFonts w:hint="eastAsia" w:ascii="黑体" w:hAnsi="宋体" w:eastAsia="黑体" w:cs="黑体"/>
          <w:bCs/>
          <w:sz w:val="32"/>
          <w:szCs w:val="32"/>
        </w:rPr>
        <w:t>目录</w:t>
      </w:r>
    </w:p>
    <w:p>
      <w:pPr>
        <w:adjustRightInd w:val="0"/>
        <w:snapToGrid w:val="0"/>
        <w:spacing w:line="360" w:lineRule="auto"/>
        <w:ind w:right="-218" w:rightChars="-104" w:firstLine="640" w:firstLineChars="200"/>
        <w:rPr>
          <w:rFonts w:ascii="黑体" w:hAnsi="宋体" w:eastAsia="黑体" w:cs="黑体"/>
          <w:bCs/>
          <w:szCs w:val="32"/>
        </w:rPr>
      </w:pPr>
      <w:r>
        <w:rPr>
          <w:rFonts w:hint="eastAsia" w:ascii="黑体" w:hAnsi="宋体" w:eastAsia="黑体" w:cs="黑体"/>
          <w:bCs/>
          <w:sz w:val="32"/>
          <w:szCs w:val="32"/>
        </w:rPr>
        <w:t>第一部分：部门概况</w:t>
      </w:r>
    </w:p>
    <w:p>
      <w:pPr>
        <w:adjustRightInd w:val="0"/>
        <w:snapToGrid w:val="0"/>
        <w:spacing w:line="360" w:lineRule="auto"/>
        <w:ind w:right="-218" w:rightChars="-104" w:firstLine="640" w:firstLineChars="200"/>
        <w:rPr>
          <w:rFonts w:ascii="黑体" w:hAnsi="宋体" w:eastAsia="黑体" w:cs="黑体"/>
          <w:bCs/>
          <w:szCs w:val="32"/>
        </w:rPr>
      </w:pPr>
      <w:r>
        <w:rPr>
          <w:rFonts w:hint="eastAsia" w:ascii="黑体" w:hAnsi="宋体" w:eastAsia="黑体" w:cs="黑体"/>
          <w:bCs/>
          <w:sz w:val="32"/>
          <w:szCs w:val="32"/>
        </w:rPr>
        <w:t>一</w:t>
      </w:r>
      <w:r>
        <w:rPr>
          <w:rFonts w:hint="eastAsia" w:ascii="黑体" w:hAnsi="宋体" w:eastAsia="黑体" w:cs="黑体"/>
          <w:sz w:val="32"/>
          <w:szCs w:val="32"/>
        </w:rPr>
        <w:t>、主要职能</w:t>
      </w:r>
    </w:p>
    <w:p>
      <w:pPr>
        <w:adjustRightInd w:val="0"/>
        <w:snapToGrid w:val="0"/>
        <w:spacing w:line="360" w:lineRule="auto"/>
        <w:ind w:right="-218" w:rightChars="-104" w:firstLine="640" w:firstLineChars="200"/>
        <w:rPr>
          <w:rFonts w:ascii="黑体" w:hAnsi="宋体" w:eastAsia="黑体" w:cs="黑体"/>
          <w:bCs/>
          <w:szCs w:val="32"/>
        </w:rPr>
      </w:pPr>
      <w:r>
        <w:rPr>
          <w:rFonts w:hint="eastAsia" w:ascii="黑体" w:hAnsi="宋体" w:eastAsia="黑体" w:cs="黑体"/>
          <w:sz w:val="32"/>
          <w:szCs w:val="32"/>
        </w:rPr>
        <w:t>二、机构设置情况</w:t>
      </w:r>
    </w:p>
    <w:p>
      <w:pPr>
        <w:adjustRightInd w:val="0"/>
        <w:snapToGrid w:val="0"/>
        <w:spacing w:line="360" w:lineRule="auto"/>
        <w:ind w:right="-218" w:rightChars="-104" w:firstLine="640" w:firstLineChars="200"/>
        <w:rPr>
          <w:rFonts w:ascii="黑体" w:hAnsi="宋体" w:eastAsia="黑体" w:cs="黑体"/>
          <w:sz w:val="32"/>
          <w:szCs w:val="32"/>
        </w:rPr>
      </w:pPr>
      <w:r>
        <w:rPr>
          <w:rFonts w:hint="eastAsia" w:ascii="黑体" w:hAnsi="宋体" w:eastAsia="黑体" w:cs="黑体"/>
          <w:sz w:val="32"/>
          <w:szCs w:val="32"/>
        </w:rPr>
        <w:t>第二部分：柳州市城市管理行政执法局北部生态新区分局202</w:t>
      </w:r>
      <w:r>
        <w:rPr>
          <w:rFonts w:hint="eastAsia" w:ascii="黑体" w:hAnsi="宋体" w:eastAsia="黑体" w:cs="黑体"/>
          <w:sz w:val="32"/>
          <w:szCs w:val="32"/>
          <w:lang w:val="en-US" w:eastAsia="zh-CN"/>
        </w:rPr>
        <w:t>1</w:t>
      </w:r>
      <w:r>
        <w:rPr>
          <w:rFonts w:hint="eastAsia" w:ascii="黑体" w:hAnsi="宋体" w:eastAsia="黑体" w:cs="黑体"/>
          <w:sz w:val="32"/>
          <w:szCs w:val="32"/>
        </w:rPr>
        <w:t>年部门预算报表</w:t>
      </w:r>
    </w:p>
    <w:p>
      <w:pPr>
        <w:pStyle w:val="4"/>
        <w:spacing w:before="0" w:beforeAutospacing="0" w:after="0" w:afterAutospacing="0" w:line="540" w:lineRule="atLeast"/>
        <w:ind w:left="150" w:firstLine="480"/>
      </w:pPr>
      <w:r>
        <w:rPr>
          <w:rFonts w:hint="eastAsia" w:ascii="仿宋_GB2312" w:eastAsia="仿宋_GB2312"/>
          <w:sz w:val="32"/>
          <w:szCs w:val="32"/>
        </w:rPr>
        <w:t>一、</w:t>
      </w:r>
      <w:r>
        <w:rPr>
          <w:rFonts w:hint="eastAsia" w:ascii="仿宋_GB2312" w:eastAsia="仿宋_GB2312"/>
          <w:sz w:val="32"/>
          <w:szCs w:val="32"/>
          <w:lang w:val="en-US" w:eastAsia="zh-CN"/>
        </w:rPr>
        <w:t>部门</w:t>
      </w:r>
      <w:r>
        <w:rPr>
          <w:rFonts w:hint="eastAsia" w:ascii="仿宋_GB2312" w:eastAsia="仿宋_GB2312"/>
          <w:sz w:val="32"/>
          <w:szCs w:val="32"/>
        </w:rPr>
        <w:t>财政拨款收支总表（公开01表）</w:t>
      </w:r>
    </w:p>
    <w:p>
      <w:pPr>
        <w:pStyle w:val="4"/>
        <w:spacing w:before="0" w:beforeAutospacing="0" w:after="0" w:afterAutospacing="0" w:line="540" w:lineRule="atLeast"/>
        <w:ind w:left="150" w:firstLine="48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一般公共预算支出</w:t>
      </w:r>
      <w:r>
        <w:rPr>
          <w:rFonts w:hint="eastAsia" w:ascii="仿宋_GB2312" w:eastAsia="仿宋_GB2312"/>
          <w:sz w:val="32"/>
          <w:szCs w:val="32"/>
          <w:lang w:val="en-US" w:eastAsia="zh-CN"/>
        </w:rPr>
        <w:t>预算</w:t>
      </w:r>
      <w:r>
        <w:rPr>
          <w:rFonts w:hint="eastAsia" w:ascii="仿宋_GB2312" w:eastAsia="仿宋_GB2312"/>
          <w:sz w:val="32"/>
          <w:szCs w:val="32"/>
        </w:rPr>
        <w:t>表（公开0</w:t>
      </w:r>
      <w:r>
        <w:rPr>
          <w:rFonts w:hint="eastAsia" w:ascii="仿宋_GB2312" w:eastAsia="仿宋_GB2312"/>
          <w:sz w:val="32"/>
          <w:szCs w:val="32"/>
          <w:lang w:val="en-US" w:eastAsia="zh-CN"/>
        </w:rPr>
        <w:t>2</w:t>
      </w:r>
      <w:r>
        <w:rPr>
          <w:rFonts w:hint="eastAsia" w:ascii="仿宋_GB2312" w:eastAsia="仿宋_GB2312"/>
          <w:sz w:val="32"/>
          <w:szCs w:val="32"/>
        </w:rPr>
        <w:t>表）</w:t>
      </w:r>
    </w:p>
    <w:p>
      <w:pPr>
        <w:pStyle w:val="4"/>
        <w:spacing w:before="0" w:beforeAutospacing="0" w:after="0" w:afterAutospacing="0" w:line="540" w:lineRule="atLeast"/>
        <w:ind w:left="150" w:firstLine="48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一般公共预算基本支出</w:t>
      </w:r>
      <w:r>
        <w:rPr>
          <w:rFonts w:hint="eastAsia" w:ascii="仿宋_GB2312" w:eastAsia="仿宋_GB2312"/>
          <w:sz w:val="32"/>
          <w:szCs w:val="32"/>
          <w:lang w:val="en-US" w:eastAsia="zh-CN"/>
        </w:rPr>
        <w:t>预算</w:t>
      </w:r>
      <w:r>
        <w:rPr>
          <w:rFonts w:hint="eastAsia" w:ascii="仿宋_GB2312" w:eastAsia="仿宋_GB2312"/>
          <w:sz w:val="32"/>
          <w:szCs w:val="32"/>
        </w:rPr>
        <w:t>表（公开0</w:t>
      </w:r>
      <w:r>
        <w:rPr>
          <w:rFonts w:hint="eastAsia" w:ascii="仿宋_GB2312" w:eastAsia="仿宋_GB2312"/>
          <w:sz w:val="32"/>
          <w:szCs w:val="32"/>
          <w:lang w:val="en-US" w:eastAsia="zh-CN"/>
        </w:rPr>
        <w:t>3</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四</w:t>
      </w:r>
      <w:r>
        <w:rPr>
          <w:rFonts w:hint="eastAsia" w:ascii="仿宋_GB2312" w:eastAsia="仿宋_GB2312"/>
          <w:sz w:val="32"/>
          <w:szCs w:val="32"/>
        </w:rPr>
        <w:t>、部门“三公”经费、会议费和培训费支出预算表（公开0</w:t>
      </w:r>
      <w:r>
        <w:rPr>
          <w:rFonts w:hint="eastAsia" w:ascii="仿宋_GB2312" w:eastAsia="仿宋_GB2312"/>
          <w:sz w:val="32"/>
          <w:szCs w:val="32"/>
          <w:lang w:val="en-US" w:eastAsia="zh-CN"/>
        </w:rPr>
        <w:t>4</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五</w:t>
      </w:r>
      <w:r>
        <w:rPr>
          <w:rFonts w:hint="eastAsia" w:ascii="仿宋_GB2312" w:eastAsia="仿宋_GB2312"/>
          <w:sz w:val="32"/>
          <w:szCs w:val="32"/>
        </w:rPr>
        <w:t>、部门政府性基金预算拨款支出预算表（公开0</w:t>
      </w:r>
      <w:r>
        <w:rPr>
          <w:rFonts w:hint="eastAsia" w:ascii="仿宋_GB2312" w:eastAsia="仿宋_GB2312"/>
          <w:sz w:val="32"/>
          <w:szCs w:val="32"/>
          <w:lang w:val="en-US" w:eastAsia="zh-CN"/>
        </w:rPr>
        <w:t>5</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六</w:t>
      </w:r>
      <w:r>
        <w:rPr>
          <w:rFonts w:hint="eastAsia" w:ascii="仿宋_GB2312" w:eastAsia="仿宋_GB2312"/>
          <w:sz w:val="32"/>
          <w:szCs w:val="32"/>
        </w:rPr>
        <w:t>、部门收支预算总表（公开0</w:t>
      </w:r>
      <w:r>
        <w:rPr>
          <w:rFonts w:hint="eastAsia" w:ascii="仿宋_GB2312" w:eastAsia="仿宋_GB2312"/>
          <w:sz w:val="32"/>
          <w:szCs w:val="32"/>
          <w:lang w:val="en-US" w:eastAsia="zh-CN"/>
        </w:rPr>
        <w:t>6</w:t>
      </w:r>
      <w:r>
        <w:rPr>
          <w:rFonts w:hint="eastAsia" w:ascii="仿宋_GB2312" w:eastAsia="仿宋_GB2312"/>
          <w:sz w:val="32"/>
          <w:szCs w:val="32"/>
        </w:rPr>
        <w:t>表）</w:t>
      </w:r>
    </w:p>
    <w:p>
      <w:pPr>
        <w:pStyle w:val="4"/>
        <w:spacing w:before="0" w:beforeAutospacing="0" w:after="0" w:afterAutospacing="0" w:line="555"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、部门收入预算总表（公开0</w:t>
      </w:r>
      <w:r>
        <w:rPr>
          <w:rFonts w:hint="eastAsia" w:ascii="仿宋_GB2312" w:eastAsia="仿宋_GB2312"/>
          <w:sz w:val="32"/>
          <w:szCs w:val="32"/>
          <w:lang w:val="en-US" w:eastAsia="zh-CN"/>
        </w:rPr>
        <w:t>7</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八</w:t>
      </w:r>
      <w:r>
        <w:rPr>
          <w:rFonts w:hint="eastAsia" w:ascii="仿宋_GB2312" w:eastAsia="仿宋_GB2312"/>
          <w:sz w:val="32"/>
          <w:szCs w:val="32"/>
        </w:rPr>
        <w:t>、部门预算支出总表（公开0</w:t>
      </w:r>
      <w:r>
        <w:rPr>
          <w:rFonts w:hint="eastAsia" w:ascii="仿宋_GB2312" w:eastAsia="仿宋_GB2312"/>
          <w:sz w:val="32"/>
          <w:szCs w:val="32"/>
          <w:lang w:val="en-US" w:eastAsia="zh-CN"/>
        </w:rPr>
        <w:t>8</w:t>
      </w:r>
      <w:r>
        <w:rPr>
          <w:rFonts w:hint="eastAsia" w:ascii="仿宋_GB2312" w:eastAsia="仿宋_GB2312"/>
          <w:sz w:val="32"/>
          <w:szCs w:val="32"/>
        </w:rPr>
        <w:t>表）</w:t>
      </w:r>
    </w:p>
    <w:p>
      <w:pPr>
        <w:pStyle w:val="4"/>
        <w:spacing w:before="0" w:beforeAutospacing="0" w:after="0" w:afterAutospacing="0" w:line="54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九、部门预算支出经济分类预算表（公开</w:t>
      </w:r>
      <w:r>
        <w:rPr>
          <w:rFonts w:hint="eastAsia" w:ascii="仿宋_GB2312" w:eastAsia="仿宋_GB2312"/>
          <w:sz w:val="32"/>
          <w:szCs w:val="32"/>
          <w:lang w:val="en-US" w:eastAsia="zh-CN"/>
        </w:rPr>
        <w:t>09表</w:t>
      </w:r>
      <w:r>
        <w:rPr>
          <w:rFonts w:hint="eastAsia" w:ascii="仿宋_GB2312" w:eastAsia="仿宋_GB2312"/>
          <w:sz w:val="32"/>
          <w:szCs w:val="32"/>
          <w:lang w:eastAsia="zh-CN"/>
        </w:rPr>
        <w:t>）</w:t>
      </w:r>
    </w:p>
    <w:p>
      <w:pPr>
        <w:pStyle w:val="4"/>
        <w:spacing w:before="0" w:beforeAutospacing="0" w:after="0" w:afterAutospacing="0" w:line="540"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lang w:val="en-US" w:eastAsia="zh-CN"/>
        </w:rPr>
        <w:t>部门政府预算支出经济分类预算表</w:t>
      </w:r>
      <w:r>
        <w:rPr>
          <w:rFonts w:hint="eastAsia" w:ascii="仿宋_GB2312" w:eastAsia="仿宋_GB2312"/>
          <w:sz w:val="32"/>
          <w:szCs w:val="32"/>
        </w:rPr>
        <w:t>（公开</w:t>
      </w:r>
      <w:r>
        <w:rPr>
          <w:rFonts w:hint="eastAsia" w:ascii="仿宋_GB2312" w:eastAsia="仿宋_GB2312"/>
          <w:sz w:val="32"/>
          <w:szCs w:val="32"/>
          <w:lang w:val="en-US" w:eastAsia="zh-CN"/>
        </w:rPr>
        <w:t>10</w:t>
      </w:r>
      <w:r>
        <w:rPr>
          <w:rFonts w:hint="eastAsia" w:ascii="仿宋_GB2312" w:eastAsia="仿宋_GB2312"/>
          <w:sz w:val="32"/>
          <w:szCs w:val="32"/>
        </w:rPr>
        <w:t>表）</w:t>
      </w:r>
    </w:p>
    <w:p>
      <w:pPr>
        <w:pStyle w:val="4"/>
        <w:spacing w:before="0" w:beforeAutospacing="0" w:after="0" w:afterAutospacing="0" w:line="540" w:lineRule="atLeas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十一、部门国有资本经营支出预算表（公开11表）</w:t>
      </w:r>
    </w:p>
    <w:p>
      <w:pPr>
        <w:pStyle w:val="4"/>
        <w:spacing w:before="0" w:beforeAutospacing="0" w:after="0" w:afterAutospacing="0" w:line="540" w:lineRule="atLeast"/>
        <w:ind w:firstLine="640" w:firstLineChars="200"/>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政府采购预算表（公开</w:t>
      </w:r>
      <w:r>
        <w:rPr>
          <w:rFonts w:hint="eastAsia" w:ascii="仿宋_GB2312" w:eastAsia="仿宋_GB2312"/>
          <w:sz w:val="32"/>
          <w:szCs w:val="32"/>
          <w:lang w:val="en-US" w:eastAsia="zh-CN"/>
        </w:rPr>
        <w:t>12</w:t>
      </w:r>
      <w:r>
        <w:rPr>
          <w:rFonts w:hint="eastAsia" w:ascii="仿宋_GB2312" w:eastAsia="仿宋_GB2312"/>
          <w:sz w:val="32"/>
          <w:szCs w:val="32"/>
        </w:rPr>
        <w:t>表）</w:t>
      </w:r>
    </w:p>
    <w:p>
      <w:pPr>
        <w:pStyle w:val="4"/>
        <w:spacing w:before="0" w:beforeAutospacing="0" w:after="0" w:afterAutospacing="0" w:line="540" w:lineRule="atLeast"/>
        <w:ind w:left="150" w:firstLine="48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政府购买服务预算表（公开</w:t>
      </w:r>
      <w:r>
        <w:rPr>
          <w:rFonts w:hint="eastAsia" w:ascii="仿宋_GB2312" w:eastAsia="仿宋_GB2312"/>
          <w:sz w:val="32"/>
          <w:szCs w:val="32"/>
          <w:lang w:val="en-US" w:eastAsia="zh-CN"/>
        </w:rPr>
        <w:t>13</w:t>
      </w:r>
      <w:r>
        <w:rPr>
          <w:rFonts w:hint="eastAsia" w:ascii="仿宋_GB2312" w:eastAsia="仿宋_GB2312"/>
          <w:sz w:val="32"/>
          <w:szCs w:val="32"/>
        </w:rPr>
        <w:t>表）</w:t>
      </w:r>
    </w:p>
    <w:p>
      <w:pPr>
        <w:adjustRightInd w:val="0"/>
        <w:snapToGrid w:val="0"/>
        <w:spacing w:line="360" w:lineRule="auto"/>
        <w:ind w:right="-218" w:rightChars="-104" w:firstLine="640" w:firstLineChars="200"/>
        <w:rPr>
          <w:rFonts w:ascii="黑体" w:hAnsi="宋体" w:eastAsia="黑体" w:cs="黑体"/>
          <w:bCs/>
          <w:szCs w:val="32"/>
        </w:rPr>
      </w:pPr>
      <w:r>
        <w:rPr>
          <w:rFonts w:hint="eastAsia" w:ascii="黑体" w:hAnsi="Times New Roman" w:eastAsia="黑体" w:cs="黑体"/>
          <w:sz w:val="32"/>
          <w:szCs w:val="32"/>
        </w:rPr>
        <w:t>第三部分：</w:t>
      </w:r>
      <w:r>
        <w:rPr>
          <w:rFonts w:hint="eastAsia" w:ascii="黑体" w:hAnsi="宋体" w:eastAsia="黑体" w:cs="黑体"/>
          <w:sz w:val="32"/>
          <w:szCs w:val="32"/>
        </w:rPr>
        <w:t>柳州市城市管理行政执法局北部生态新区分局</w:t>
      </w:r>
      <w:r>
        <w:rPr>
          <w:rFonts w:hint="eastAsia" w:ascii="黑体" w:hAnsi="Times New Roman" w:eastAsia="黑体" w:cs="黑体"/>
          <w:sz w:val="32"/>
          <w:szCs w:val="32"/>
        </w:rPr>
        <w:t>202</w:t>
      </w:r>
      <w:r>
        <w:rPr>
          <w:rFonts w:hint="eastAsia" w:ascii="黑体" w:hAnsi="Times New Roman" w:eastAsia="黑体" w:cs="黑体"/>
          <w:sz w:val="32"/>
          <w:szCs w:val="32"/>
          <w:lang w:val="en-US" w:eastAsia="zh-CN"/>
        </w:rPr>
        <w:t>1</w:t>
      </w:r>
      <w:r>
        <w:rPr>
          <w:rFonts w:hint="eastAsia" w:ascii="黑体" w:hAnsi="Times New Roman" w:eastAsia="黑体" w:cs="黑体"/>
          <w:sz w:val="32"/>
          <w:szCs w:val="32"/>
        </w:rPr>
        <w:t>年部门预算情况说明</w:t>
      </w:r>
    </w:p>
    <w:p>
      <w:pPr>
        <w:adjustRightInd w:val="0"/>
        <w:snapToGrid w:val="0"/>
        <w:spacing w:line="360" w:lineRule="auto"/>
        <w:ind w:right="-218" w:rightChars="-104" w:firstLine="640" w:firstLineChars="200"/>
        <w:rPr>
          <w:rFonts w:ascii="黑体" w:hAnsi="宋体" w:eastAsia="黑体" w:cs="黑体"/>
          <w:bCs/>
          <w:szCs w:val="32"/>
        </w:rPr>
      </w:pPr>
      <w:r>
        <w:rPr>
          <w:rFonts w:hint="eastAsia" w:ascii="黑体" w:hAnsi="Times New Roman" w:eastAsia="黑体" w:cs="黑体"/>
          <w:sz w:val="32"/>
          <w:szCs w:val="32"/>
        </w:rPr>
        <w:t>第四部分：名词解释</w:t>
      </w:r>
    </w:p>
    <w:p>
      <w:pPr>
        <w:adjustRightInd w:val="0"/>
        <w:snapToGrid w:val="0"/>
        <w:spacing w:line="600" w:lineRule="exact"/>
        <w:ind w:right="-218" w:rightChars="-104" w:firstLine="420" w:firstLineChars="200"/>
        <w:rPr>
          <w:rFonts w:ascii="黑体" w:hAnsi="宋体" w:eastAsia="黑体" w:cs="黑体"/>
          <w:bCs/>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firstLine="640" w:firstLineChars="200"/>
        <w:rPr>
          <w:rFonts w:hint="eastAsia" w:ascii="黑体" w:hAnsi="宋体" w:eastAsia="黑体" w:cs="黑体"/>
          <w:bCs/>
          <w:sz w:val="32"/>
          <w:szCs w:val="32"/>
        </w:rPr>
      </w:pPr>
    </w:p>
    <w:p>
      <w:pPr>
        <w:adjustRightInd w:val="0"/>
        <w:snapToGrid w:val="0"/>
        <w:spacing w:line="600" w:lineRule="exact"/>
        <w:ind w:right="-218" w:rightChars="-104"/>
        <w:rPr>
          <w:rFonts w:ascii="黑体" w:hAnsi="宋体" w:eastAsia="黑体" w:cs="黑体"/>
          <w:bCs/>
          <w:szCs w:val="32"/>
        </w:rPr>
      </w:pPr>
      <w:r>
        <w:rPr>
          <w:rFonts w:hint="eastAsia" w:ascii="黑体" w:hAnsi="宋体" w:eastAsia="黑体" w:cs="黑体"/>
          <w:bCs/>
          <w:sz w:val="32"/>
          <w:szCs w:val="32"/>
        </w:rPr>
        <w:t>第一部分：柳州城市管理行政执法局北部生态新区分局概况</w:t>
      </w:r>
    </w:p>
    <w:p>
      <w:pPr>
        <w:adjustRightInd w:val="0"/>
        <w:snapToGrid w:val="0"/>
        <w:spacing w:line="600" w:lineRule="exact"/>
        <w:ind w:right="-218" w:rightChars="-104" w:firstLine="640" w:firstLineChars="200"/>
        <w:rPr>
          <w:rFonts w:ascii="黑体" w:hAnsi="宋体" w:eastAsia="黑体" w:cs="黑体"/>
          <w:bCs/>
          <w:szCs w:val="32"/>
        </w:rPr>
      </w:pPr>
      <w:r>
        <w:rPr>
          <w:rFonts w:hint="eastAsia" w:ascii="黑体" w:hAnsi="宋体" w:eastAsia="黑体" w:cs="黑体"/>
          <w:bCs/>
          <w:sz w:val="32"/>
          <w:szCs w:val="32"/>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7" w:lineRule="exact"/>
        <w:ind w:left="0" w:leftChars="0" w:right="0" w:rightChars="0" w:firstLine="640" w:firstLineChars="200"/>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受市城管执法局委托在阳和工业新区范围内行使行政处罚权、行政强制权及新区环境卫生保洁及园林绿化建设、管护</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受委托执法的范围主要包括：1.市容环境卫生管理；2.城市绿化管理；3.违反环境保护方面对焚烧有毒有害、产生烟尘物质及未采取措施存放煤炭等物料；4.违反工商行政管理中在商品交易市场、居民小区及店面以外无照从事经营活动；5.违反公安交通管理中对机动车和非机动车在人行道上侵占道路的；6.违反住房城乡建设管理方面的，未经审批或不按批准建设的建筑物、构筑物或其他设施；7.违反《广告法》中发送小广告及违规设置户外广告的；8.违反《大气污染防治法》中对车辆未采取措施防止物料遗撒、在禁止时段、区域露天烧烤食品或提供场地等违法行为的行政处罚权。</w:t>
      </w:r>
    </w:p>
    <w:p>
      <w:pPr>
        <w:keepNext w:val="0"/>
        <w:keepLines w:val="0"/>
        <w:pageBreakBefore w:val="0"/>
        <w:widowControl w:val="0"/>
        <w:numPr>
          <w:ilvl w:val="0"/>
          <w:numId w:val="0"/>
        </w:numPr>
        <w:kinsoku/>
        <w:wordWrap/>
        <w:overflowPunct/>
        <w:topLinePunct w:val="0"/>
        <w:autoSpaceDE/>
        <w:autoSpaceDN/>
        <w:bidi w:val="0"/>
        <w:adjustRightInd/>
        <w:snapToGrid/>
        <w:spacing w:line="577" w:lineRule="exact"/>
        <w:ind w:left="0" w:leftChars="0" w:right="0" w:rightChars="0" w:firstLine="420" w:firstLineChars="200"/>
        <w:textAlignment w:val="auto"/>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p>
    <w:p>
      <w:pPr>
        <w:adjustRightInd w:val="0"/>
        <w:snapToGrid w:val="0"/>
        <w:spacing w:line="600" w:lineRule="exact"/>
        <w:ind w:right="-218" w:rightChars="-104" w:firstLine="640" w:firstLineChars="200"/>
        <w:rPr>
          <w:rFonts w:ascii="黑体" w:hAnsi="宋体" w:eastAsia="黑体" w:cs="黑体"/>
          <w:bCs/>
          <w:szCs w:val="32"/>
        </w:rPr>
      </w:pPr>
      <w:r>
        <w:rPr>
          <w:rFonts w:hint="eastAsia" w:ascii="黑体" w:hAnsi="宋体" w:eastAsia="黑体" w:cs="黑体"/>
          <w:bCs/>
          <w:sz w:val="32"/>
          <w:szCs w:val="32"/>
        </w:rPr>
        <w:t>二、机构设置情况</w:t>
      </w:r>
    </w:p>
    <w:p>
      <w:pPr>
        <w:widowControl/>
        <w:spacing w:beforeAutospacing="1" w:afterAutospacing="1"/>
        <w:ind w:firstLine="645"/>
        <w:jc w:val="left"/>
        <w:rPr>
          <w:rFonts w:hint="eastAsia" w:ascii="仿宋_GB2312" w:hAnsi="宋体" w:eastAsia="仿宋_GB2312" w:cs="仿宋_GB2312"/>
          <w:b/>
          <w:szCs w:val="32"/>
          <w:lang w:val="en-US" w:eastAsia="zh-CN"/>
        </w:rPr>
      </w:pPr>
      <w:r>
        <w:rPr>
          <w:rFonts w:hint="eastAsia" w:ascii="仿宋_GB2312" w:hAnsi="仿宋_GB2312" w:eastAsia="仿宋_GB2312" w:cs="仿宋_GB2312"/>
          <w:kern w:val="0"/>
          <w:sz w:val="32"/>
          <w:szCs w:val="32"/>
        </w:rPr>
        <w:t>柳州城市管理行政执法局北部生态新区分局为柳州市城市管理行政执法局下属相当正科级全额拨款</w:t>
      </w:r>
      <w:r>
        <w:rPr>
          <w:rFonts w:hint="eastAsia" w:ascii="仿宋_GB2312" w:hAnsi="仿宋_GB2312" w:eastAsia="仿宋_GB2312" w:cs="仿宋_GB2312"/>
          <w:kern w:val="0"/>
          <w:sz w:val="32"/>
          <w:szCs w:val="32"/>
          <w:lang w:val="en-US" w:eastAsia="zh-CN"/>
        </w:rPr>
        <w:t>参公</w:t>
      </w:r>
      <w:r>
        <w:rPr>
          <w:rFonts w:hint="eastAsia" w:ascii="仿宋_GB2312" w:hAnsi="仿宋_GB2312" w:eastAsia="仿宋_GB2312" w:cs="仿宋_GB2312"/>
          <w:kern w:val="0"/>
          <w:sz w:val="32"/>
          <w:szCs w:val="32"/>
        </w:rPr>
        <w:t>事业单位，划入公益一类。根据上述职责设7个内设机构：办公室、法制科、</w:t>
      </w:r>
      <w:r>
        <w:rPr>
          <w:rFonts w:hint="eastAsia" w:ascii="仿宋_GB2312" w:hAnsi="仿宋_GB2312" w:eastAsia="仿宋_GB2312" w:cs="仿宋_GB2312"/>
          <w:kern w:val="0"/>
          <w:sz w:val="32"/>
          <w:szCs w:val="32"/>
          <w:lang w:val="en-US" w:eastAsia="zh-CN"/>
        </w:rPr>
        <w:t>督察</w:t>
      </w:r>
      <w:r>
        <w:rPr>
          <w:rFonts w:hint="eastAsia" w:ascii="仿宋_GB2312" w:hAnsi="仿宋_GB2312" w:eastAsia="仿宋_GB2312" w:cs="仿宋_GB2312"/>
          <w:kern w:val="0"/>
          <w:sz w:val="32"/>
          <w:szCs w:val="32"/>
        </w:rPr>
        <w:t>科、园林科、市容中队、规划中队、扬尘治理环保中队。</w:t>
      </w:r>
      <w:r>
        <w:rPr>
          <w:rFonts w:hint="eastAsia" w:ascii="仿宋_GB2312" w:hAnsi="宋体" w:eastAsia="仿宋_GB2312" w:cs="宋体"/>
          <w:color w:val="auto"/>
          <w:kern w:val="0"/>
          <w:sz w:val="32"/>
          <w:szCs w:val="32"/>
          <w:highlight w:val="none"/>
          <w:shd w:val="clear" w:color="auto" w:fill="auto"/>
          <w:lang w:val="en-US" w:eastAsia="zh-CN" w:bidi="ar-SA"/>
        </w:rPr>
        <w:t>单位人员编制总数为8人，年末实有在编人数6人。</w:t>
      </w:r>
    </w:p>
    <w:p>
      <w:pPr>
        <w:adjustRightInd w:val="0"/>
        <w:snapToGrid w:val="0"/>
        <w:spacing w:line="600" w:lineRule="exact"/>
        <w:ind w:right="-218" w:rightChars="-104"/>
        <w:rPr>
          <w:rFonts w:ascii="仿宋_GB2312" w:hAnsi="宋体" w:eastAsia="仿宋_GB2312" w:cs="仿宋_GB2312"/>
          <w:b/>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218" w:rightChars="-104" w:firstLine="640" w:firstLineChars="200"/>
        <w:textAlignment w:val="auto"/>
        <w:outlineLvl w:val="9"/>
        <w:rPr>
          <w:rFonts w:ascii="黑体" w:hAnsi="宋体" w:eastAsia="黑体" w:cs="黑体"/>
          <w:bCs/>
          <w:szCs w:val="32"/>
        </w:rPr>
      </w:pPr>
      <w:r>
        <w:rPr>
          <w:rFonts w:hint="eastAsia" w:ascii="黑体" w:hAnsi="宋体" w:eastAsia="黑体" w:cs="黑体"/>
          <w:bCs/>
          <w:sz w:val="32"/>
          <w:szCs w:val="32"/>
        </w:rPr>
        <w:t>第二部分：柳州市城市管理行政执法局北部生态新区分局202</w:t>
      </w:r>
      <w:r>
        <w:rPr>
          <w:rFonts w:hint="eastAsia" w:ascii="黑体" w:hAnsi="宋体" w:eastAsia="黑体" w:cs="黑体"/>
          <w:bCs/>
          <w:sz w:val="32"/>
          <w:szCs w:val="32"/>
          <w:lang w:val="en-US" w:eastAsia="zh-CN"/>
        </w:rPr>
        <w:t>1</w:t>
      </w:r>
      <w:r>
        <w:rPr>
          <w:rFonts w:hint="eastAsia" w:ascii="黑体" w:hAnsi="宋体" w:eastAsia="黑体" w:cs="黑体"/>
          <w:bCs/>
          <w:sz w:val="32"/>
          <w:szCs w:val="32"/>
        </w:rPr>
        <w:t>年部门预算报表</w:t>
      </w:r>
    </w:p>
    <w:p>
      <w:pPr>
        <w:pStyle w:val="4"/>
        <w:spacing w:before="0" w:beforeAutospacing="0" w:after="0" w:afterAutospacing="0" w:line="540" w:lineRule="atLeast"/>
        <w:ind w:left="150" w:firstLine="480"/>
      </w:pPr>
      <w:r>
        <w:rPr>
          <w:rFonts w:hint="eastAsia" w:ascii="仿宋_GB2312" w:eastAsia="仿宋_GB2312"/>
          <w:sz w:val="32"/>
          <w:szCs w:val="32"/>
        </w:rPr>
        <w:t>一、</w:t>
      </w:r>
      <w:r>
        <w:rPr>
          <w:rFonts w:hint="eastAsia" w:ascii="仿宋_GB2312" w:eastAsia="仿宋_GB2312"/>
          <w:sz w:val="32"/>
          <w:szCs w:val="32"/>
          <w:lang w:val="en-US" w:eastAsia="zh-CN"/>
        </w:rPr>
        <w:t>部门</w:t>
      </w:r>
      <w:r>
        <w:rPr>
          <w:rFonts w:hint="eastAsia" w:ascii="仿宋_GB2312" w:eastAsia="仿宋_GB2312"/>
          <w:sz w:val="32"/>
          <w:szCs w:val="32"/>
        </w:rPr>
        <w:t>财政拨款收支总表（公开01表）</w:t>
      </w:r>
    </w:p>
    <w:p>
      <w:pPr>
        <w:pStyle w:val="4"/>
        <w:spacing w:before="0" w:beforeAutospacing="0" w:after="0" w:afterAutospacing="0" w:line="540" w:lineRule="atLeast"/>
        <w:ind w:left="150" w:firstLine="48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一般公共预算支出</w:t>
      </w:r>
      <w:r>
        <w:rPr>
          <w:rFonts w:hint="eastAsia" w:ascii="仿宋_GB2312" w:eastAsia="仿宋_GB2312"/>
          <w:sz w:val="32"/>
          <w:szCs w:val="32"/>
          <w:lang w:val="en-US" w:eastAsia="zh-CN"/>
        </w:rPr>
        <w:t>预算</w:t>
      </w:r>
      <w:r>
        <w:rPr>
          <w:rFonts w:hint="eastAsia" w:ascii="仿宋_GB2312" w:eastAsia="仿宋_GB2312"/>
          <w:sz w:val="32"/>
          <w:szCs w:val="32"/>
        </w:rPr>
        <w:t>表（公开0</w:t>
      </w:r>
      <w:r>
        <w:rPr>
          <w:rFonts w:hint="eastAsia" w:ascii="仿宋_GB2312" w:eastAsia="仿宋_GB2312"/>
          <w:sz w:val="32"/>
          <w:szCs w:val="32"/>
          <w:lang w:val="en-US" w:eastAsia="zh-CN"/>
        </w:rPr>
        <w:t>2</w:t>
      </w:r>
      <w:r>
        <w:rPr>
          <w:rFonts w:hint="eastAsia" w:ascii="仿宋_GB2312" w:eastAsia="仿宋_GB2312"/>
          <w:sz w:val="32"/>
          <w:szCs w:val="32"/>
        </w:rPr>
        <w:t>表）</w:t>
      </w:r>
    </w:p>
    <w:p>
      <w:pPr>
        <w:pStyle w:val="4"/>
        <w:spacing w:before="0" w:beforeAutospacing="0" w:after="0" w:afterAutospacing="0" w:line="540" w:lineRule="atLeast"/>
        <w:ind w:left="150" w:firstLine="48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一般公共预算基本支出</w:t>
      </w:r>
      <w:r>
        <w:rPr>
          <w:rFonts w:hint="eastAsia" w:ascii="仿宋_GB2312" w:eastAsia="仿宋_GB2312"/>
          <w:sz w:val="32"/>
          <w:szCs w:val="32"/>
          <w:lang w:val="en-US" w:eastAsia="zh-CN"/>
        </w:rPr>
        <w:t>预算</w:t>
      </w:r>
      <w:r>
        <w:rPr>
          <w:rFonts w:hint="eastAsia" w:ascii="仿宋_GB2312" w:eastAsia="仿宋_GB2312"/>
          <w:sz w:val="32"/>
          <w:szCs w:val="32"/>
        </w:rPr>
        <w:t>表（公开0</w:t>
      </w:r>
      <w:r>
        <w:rPr>
          <w:rFonts w:hint="eastAsia" w:ascii="仿宋_GB2312" w:eastAsia="仿宋_GB2312"/>
          <w:sz w:val="32"/>
          <w:szCs w:val="32"/>
          <w:lang w:val="en-US" w:eastAsia="zh-CN"/>
        </w:rPr>
        <w:t>3</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四</w:t>
      </w:r>
      <w:r>
        <w:rPr>
          <w:rFonts w:hint="eastAsia" w:ascii="仿宋_GB2312" w:eastAsia="仿宋_GB2312"/>
          <w:sz w:val="32"/>
          <w:szCs w:val="32"/>
        </w:rPr>
        <w:t>、部门“三公”经费、会议费和培训费支出预算表（公开0</w:t>
      </w:r>
      <w:r>
        <w:rPr>
          <w:rFonts w:hint="eastAsia" w:ascii="仿宋_GB2312" w:eastAsia="仿宋_GB2312"/>
          <w:sz w:val="32"/>
          <w:szCs w:val="32"/>
          <w:lang w:val="en-US" w:eastAsia="zh-CN"/>
        </w:rPr>
        <w:t>4</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五</w:t>
      </w:r>
      <w:r>
        <w:rPr>
          <w:rFonts w:hint="eastAsia" w:ascii="仿宋_GB2312" w:eastAsia="仿宋_GB2312"/>
          <w:sz w:val="32"/>
          <w:szCs w:val="32"/>
        </w:rPr>
        <w:t>、部门政府性基金预算拨款支出预算表（公开0</w:t>
      </w:r>
      <w:r>
        <w:rPr>
          <w:rFonts w:hint="eastAsia" w:ascii="仿宋_GB2312" w:eastAsia="仿宋_GB2312"/>
          <w:sz w:val="32"/>
          <w:szCs w:val="32"/>
          <w:lang w:val="en-US" w:eastAsia="zh-CN"/>
        </w:rPr>
        <w:t>5</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六</w:t>
      </w:r>
      <w:r>
        <w:rPr>
          <w:rFonts w:hint="eastAsia" w:ascii="仿宋_GB2312" w:eastAsia="仿宋_GB2312"/>
          <w:sz w:val="32"/>
          <w:szCs w:val="32"/>
        </w:rPr>
        <w:t>、部门收支预算总表（公开0</w:t>
      </w:r>
      <w:r>
        <w:rPr>
          <w:rFonts w:hint="eastAsia" w:ascii="仿宋_GB2312" w:eastAsia="仿宋_GB2312"/>
          <w:sz w:val="32"/>
          <w:szCs w:val="32"/>
          <w:lang w:val="en-US" w:eastAsia="zh-CN"/>
        </w:rPr>
        <w:t>6</w:t>
      </w:r>
      <w:r>
        <w:rPr>
          <w:rFonts w:hint="eastAsia" w:ascii="仿宋_GB2312" w:eastAsia="仿宋_GB2312"/>
          <w:sz w:val="32"/>
          <w:szCs w:val="32"/>
        </w:rPr>
        <w:t>表）</w:t>
      </w:r>
    </w:p>
    <w:p>
      <w:pPr>
        <w:pStyle w:val="4"/>
        <w:spacing w:before="0" w:beforeAutospacing="0" w:after="0" w:afterAutospacing="0" w:line="555"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、部门收入预算总表（公开0</w:t>
      </w:r>
      <w:r>
        <w:rPr>
          <w:rFonts w:hint="eastAsia" w:ascii="仿宋_GB2312" w:eastAsia="仿宋_GB2312"/>
          <w:sz w:val="32"/>
          <w:szCs w:val="32"/>
          <w:lang w:val="en-US" w:eastAsia="zh-CN"/>
        </w:rPr>
        <w:t>7</w:t>
      </w:r>
      <w:r>
        <w:rPr>
          <w:rFonts w:hint="eastAsia" w:ascii="仿宋_GB2312" w:eastAsia="仿宋_GB2312"/>
          <w:sz w:val="32"/>
          <w:szCs w:val="32"/>
        </w:rPr>
        <w:t>表）</w:t>
      </w:r>
    </w:p>
    <w:p>
      <w:pPr>
        <w:pStyle w:val="4"/>
        <w:spacing w:before="0" w:beforeAutospacing="0" w:after="0" w:afterAutospacing="0" w:line="540" w:lineRule="atLeast"/>
        <w:ind w:left="150" w:firstLine="480"/>
      </w:pPr>
      <w:r>
        <w:rPr>
          <w:rFonts w:hint="eastAsia" w:ascii="仿宋_GB2312" w:eastAsia="仿宋_GB2312"/>
          <w:sz w:val="32"/>
          <w:szCs w:val="32"/>
          <w:lang w:eastAsia="zh-CN"/>
        </w:rPr>
        <w:t>八</w:t>
      </w:r>
      <w:r>
        <w:rPr>
          <w:rFonts w:hint="eastAsia" w:ascii="仿宋_GB2312" w:eastAsia="仿宋_GB2312"/>
          <w:sz w:val="32"/>
          <w:szCs w:val="32"/>
        </w:rPr>
        <w:t>、部门预算支出总表（公开0</w:t>
      </w:r>
      <w:r>
        <w:rPr>
          <w:rFonts w:hint="eastAsia" w:ascii="仿宋_GB2312" w:eastAsia="仿宋_GB2312"/>
          <w:sz w:val="32"/>
          <w:szCs w:val="32"/>
          <w:lang w:val="en-US" w:eastAsia="zh-CN"/>
        </w:rPr>
        <w:t>8</w:t>
      </w:r>
      <w:r>
        <w:rPr>
          <w:rFonts w:hint="eastAsia" w:ascii="仿宋_GB2312" w:eastAsia="仿宋_GB2312"/>
          <w:sz w:val="32"/>
          <w:szCs w:val="32"/>
        </w:rPr>
        <w:t>表）</w:t>
      </w:r>
    </w:p>
    <w:p>
      <w:pPr>
        <w:pStyle w:val="4"/>
        <w:spacing w:before="0" w:beforeAutospacing="0" w:after="0" w:afterAutospacing="0" w:line="54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九、部门预算支出经济分类预算表（公开</w:t>
      </w:r>
      <w:r>
        <w:rPr>
          <w:rFonts w:hint="eastAsia" w:ascii="仿宋_GB2312" w:eastAsia="仿宋_GB2312"/>
          <w:sz w:val="32"/>
          <w:szCs w:val="32"/>
          <w:lang w:val="en-US" w:eastAsia="zh-CN"/>
        </w:rPr>
        <w:t>09表</w:t>
      </w:r>
      <w:r>
        <w:rPr>
          <w:rFonts w:hint="eastAsia" w:ascii="仿宋_GB2312" w:eastAsia="仿宋_GB2312"/>
          <w:sz w:val="32"/>
          <w:szCs w:val="32"/>
          <w:lang w:eastAsia="zh-CN"/>
        </w:rPr>
        <w:t>）</w:t>
      </w:r>
    </w:p>
    <w:p>
      <w:pPr>
        <w:pStyle w:val="4"/>
        <w:spacing w:before="0" w:beforeAutospacing="0" w:after="0" w:afterAutospacing="0" w:line="540" w:lineRule="atLeast"/>
        <w:ind w:firstLine="640" w:firstLineChars="200"/>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lang w:val="en-US" w:eastAsia="zh-CN"/>
        </w:rPr>
        <w:t>部门政府预算支出经济分类预算表</w:t>
      </w:r>
      <w:r>
        <w:rPr>
          <w:rFonts w:hint="eastAsia" w:ascii="仿宋_GB2312" w:eastAsia="仿宋_GB2312"/>
          <w:sz w:val="32"/>
          <w:szCs w:val="32"/>
        </w:rPr>
        <w:t>（公开</w:t>
      </w:r>
      <w:r>
        <w:rPr>
          <w:rFonts w:hint="eastAsia" w:ascii="仿宋_GB2312" w:eastAsia="仿宋_GB2312"/>
          <w:sz w:val="32"/>
          <w:szCs w:val="32"/>
          <w:lang w:val="en-US" w:eastAsia="zh-CN"/>
        </w:rPr>
        <w:t>10</w:t>
      </w:r>
      <w:r>
        <w:rPr>
          <w:rFonts w:hint="eastAsia" w:ascii="仿宋_GB2312" w:eastAsia="仿宋_GB2312"/>
          <w:sz w:val="32"/>
          <w:szCs w:val="32"/>
        </w:rPr>
        <w:t>表）</w:t>
      </w:r>
    </w:p>
    <w:p>
      <w:pPr>
        <w:pStyle w:val="4"/>
        <w:spacing w:before="0" w:beforeAutospacing="0" w:after="0" w:afterAutospacing="0" w:line="540" w:lineRule="atLeas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十一、部门国有资本经营支出预算表（公开11表）</w:t>
      </w:r>
    </w:p>
    <w:p>
      <w:pPr>
        <w:pStyle w:val="4"/>
        <w:spacing w:before="0" w:beforeAutospacing="0" w:after="0" w:afterAutospacing="0" w:line="540" w:lineRule="atLeast"/>
        <w:ind w:firstLine="640" w:firstLineChars="200"/>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政府采购预算表（公开</w:t>
      </w:r>
      <w:r>
        <w:rPr>
          <w:rFonts w:hint="eastAsia" w:ascii="仿宋_GB2312" w:eastAsia="仿宋_GB2312"/>
          <w:sz w:val="32"/>
          <w:szCs w:val="32"/>
          <w:lang w:val="en-US" w:eastAsia="zh-CN"/>
        </w:rPr>
        <w:t>12</w:t>
      </w:r>
      <w:r>
        <w:rPr>
          <w:rFonts w:hint="eastAsia" w:ascii="仿宋_GB2312" w:eastAsia="仿宋_GB2312"/>
          <w:sz w:val="32"/>
          <w:szCs w:val="32"/>
        </w:rPr>
        <w:t>表）</w:t>
      </w:r>
    </w:p>
    <w:p>
      <w:pPr>
        <w:pStyle w:val="4"/>
        <w:spacing w:before="0" w:beforeAutospacing="0" w:after="0" w:afterAutospacing="0" w:line="540" w:lineRule="atLeast"/>
        <w:ind w:left="150" w:firstLine="48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val="en-US" w:eastAsia="zh-CN"/>
        </w:rPr>
        <w:t>部门</w:t>
      </w:r>
      <w:r>
        <w:rPr>
          <w:rFonts w:hint="eastAsia" w:ascii="仿宋_GB2312" w:eastAsia="仿宋_GB2312"/>
          <w:sz w:val="32"/>
          <w:szCs w:val="32"/>
        </w:rPr>
        <w:t>政府购买服务预算表（公开</w:t>
      </w:r>
      <w:r>
        <w:rPr>
          <w:rFonts w:hint="eastAsia" w:ascii="仿宋_GB2312" w:eastAsia="仿宋_GB2312"/>
          <w:sz w:val="32"/>
          <w:szCs w:val="32"/>
          <w:lang w:val="en-US" w:eastAsia="zh-CN"/>
        </w:rPr>
        <w:t>13</w:t>
      </w:r>
      <w:r>
        <w:rPr>
          <w:rFonts w:hint="eastAsia" w:ascii="仿宋_GB2312" w:eastAsia="仿宋_GB2312"/>
          <w:sz w:val="32"/>
          <w:szCs w:val="32"/>
        </w:rPr>
        <w:t>表）</w:t>
      </w:r>
    </w:p>
    <w:p>
      <w:pPr>
        <w:pStyle w:val="4"/>
        <w:spacing w:before="0" w:beforeAutospacing="0" w:after="0" w:afterAutospacing="0" w:line="540" w:lineRule="atLeast"/>
        <w:ind w:firstLine="640" w:firstLineChars="200"/>
        <w:rPr>
          <w:rFonts w:hint="eastAsia" w:ascii="仿宋_GB2312" w:eastAsia="仿宋_GB2312"/>
          <w:sz w:val="32"/>
          <w:szCs w:val="32"/>
        </w:rPr>
      </w:pPr>
    </w:p>
    <w:p>
      <w:pPr>
        <w:pStyle w:val="4"/>
        <w:spacing w:before="0" w:beforeAutospacing="0" w:after="0" w:afterAutospacing="0" w:line="540" w:lineRule="atLeas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 w:val="32"/>
          <w:szCs w:val="32"/>
        </w:rPr>
        <w:t>上述报表详见附件。</w:t>
      </w:r>
    </w:p>
    <w:p>
      <w:pPr>
        <w:adjustRightInd w:val="0"/>
        <w:snapToGrid w:val="0"/>
        <w:spacing w:line="600" w:lineRule="exact"/>
        <w:ind w:right="-218" w:rightChars="-104" w:firstLine="640" w:firstLineChars="200"/>
        <w:rPr>
          <w:rFonts w:ascii="黑体" w:hAnsi="宋体" w:eastAsia="黑体" w:cs="黑体"/>
          <w:bCs/>
          <w:sz w:val="32"/>
          <w:szCs w:val="32"/>
        </w:rPr>
      </w:pPr>
    </w:p>
    <w:p>
      <w:pPr>
        <w:adjustRightInd w:val="0"/>
        <w:snapToGrid w:val="0"/>
        <w:spacing w:line="600" w:lineRule="exact"/>
        <w:ind w:right="-218" w:rightChars="-104" w:firstLine="640" w:firstLineChars="200"/>
        <w:rPr>
          <w:rFonts w:ascii="黑体" w:hAnsi="宋体" w:eastAsia="黑体" w:cs="黑体"/>
          <w:bCs/>
          <w:sz w:val="32"/>
          <w:szCs w:val="32"/>
        </w:rPr>
      </w:pPr>
    </w:p>
    <w:p>
      <w:pPr>
        <w:adjustRightInd w:val="0"/>
        <w:snapToGrid w:val="0"/>
        <w:spacing w:line="600" w:lineRule="exact"/>
        <w:ind w:right="-218" w:rightChars="-104" w:firstLine="640" w:firstLineChars="200"/>
        <w:rPr>
          <w:rFonts w:ascii="黑体" w:hAnsi="宋体" w:eastAsia="黑体" w:cs="黑体"/>
          <w:bCs/>
          <w:sz w:val="32"/>
          <w:szCs w:val="32"/>
        </w:rPr>
      </w:pPr>
    </w:p>
    <w:p>
      <w:pPr>
        <w:adjustRightInd w:val="0"/>
        <w:snapToGrid w:val="0"/>
        <w:spacing w:line="360" w:lineRule="auto"/>
        <w:ind w:right="-218" w:rightChars="-104"/>
        <w:rPr>
          <w:rFonts w:hint="eastAsia" w:ascii="黑体" w:hAnsi="宋体" w:eastAsia="黑体" w:cs="黑体"/>
          <w:bCs/>
          <w:sz w:val="32"/>
          <w:szCs w:val="32"/>
        </w:rPr>
      </w:pPr>
    </w:p>
    <w:p>
      <w:pPr>
        <w:adjustRightInd w:val="0"/>
        <w:snapToGrid w:val="0"/>
        <w:spacing w:line="360" w:lineRule="auto"/>
        <w:ind w:right="-218" w:rightChars="-104" w:firstLine="640" w:firstLineChars="200"/>
        <w:rPr>
          <w:rFonts w:ascii="黑体" w:hAnsi="宋体" w:eastAsia="黑体" w:cs="黑体"/>
          <w:bCs/>
          <w:szCs w:val="32"/>
        </w:rPr>
      </w:pPr>
      <w:r>
        <w:rPr>
          <w:rFonts w:hint="eastAsia" w:ascii="黑体" w:hAnsi="宋体" w:eastAsia="黑体" w:cs="黑体"/>
          <w:bCs/>
          <w:sz w:val="32"/>
          <w:szCs w:val="32"/>
        </w:rPr>
        <w:t>第三部分：柳州市城市管理行政执法局北部生态新区分局202</w:t>
      </w:r>
      <w:r>
        <w:rPr>
          <w:rFonts w:hint="eastAsia" w:ascii="黑体" w:hAnsi="宋体" w:eastAsia="黑体" w:cs="黑体"/>
          <w:bCs/>
          <w:sz w:val="32"/>
          <w:szCs w:val="32"/>
          <w:lang w:val="en-US" w:eastAsia="zh-CN"/>
        </w:rPr>
        <w:t>1</w:t>
      </w:r>
      <w:r>
        <w:rPr>
          <w:rFonts w:hint="eastAsia" w:ascii="黑体" w:hAnsi="宋体" w:eastAsia="黑体" w:cs="黑体"/>
          <w:bCs/>
          <w:sz w:val="32"/>
          <w:szCs w:val="32"/>
        </w:rPr>
        <w:t>年部门预算情况说明</w:t>
      </w:r>
    </w:p>
    <w:p>
      <w:pPr>
        <w:widowControl/>
        <w:snapToGrid w:val="0"/>
        <w:spacing w:line="360" w:lineRule="auto"/>
        <w:ind w:firstLine="643" w:firstLineChars="200"/>
        <w:jc w:val="left"/>
        <w:rPr>
          <w:rFonts w:ascii="黑体" w:hAnsi="宋体" w:eastAsia="黑体" w:cs="黑体"/>
          <w:color w:val="000000"/>
          <w:kern w:val="0"/>
          <w:sz w:val="32"/>
          <w:szCs w:val="32"/>
        </w:rPr>
      </w:pPr>
      <w:r>
        <w:rPr>
          <w:rFonts w:hint="eastAsia" w:ascii="黑体" w:hAnsi="宋体" w:eastAsia="黑体" w:cs="黑体"/>
          <w:b/>
          <w:color w:val="000000"/>
          <w:kern w:val="0"/>
          <w:sz w:val="32"/>
          <w:szCs w:val="32"/>
        </w:rPr>
        <w:t>一、202</w:t>
      </w:r>
      <w:r>
        <w:rPr>
          <w:rFonts w:hint="eastAsia" w:ascii="黑体" w:hAnsi="宋体" w:eastAsia="黑体" w:cs="黑体"/>
          <w:b/>
          <w:color w:val="000000"/>
          <w:kern w:val="0"/>
          <w:sz w:val="32"/>
          <w:szCs w:val="32"/>
          <w:lang w:val="en-US" w:eastAsia="zh-CN"/>
        </w:rPr>
        <w:t>1</w:t>
      </w:r>
      <w:r>
        <w:rPr>
          <w:rFonts w:hint="eastAsia" w:ascii="黑体" w:hAnsi="宋体" w:eastAsia="黑体" w:cs="黑体"/>
          <w:b/>
          <w:color w:val="000000"/>
          <w:kern w:val="0"/>
          <w:sz w:val="32"/>
          <w:szCs w:val="32"/>
        </w:rPr>
        <w:t>年部门收支总体情况</w:t>
      </w:r>
    </w:p>
    <w:p>
      <w:pPr>
        <w:widowControl/>
        <w:snapToGrid w:val="0"/>
        <w:spacing w:line="360" w:lineRule="auto"/>
        <w:ind w:firstLine="643" w:firstLineChars="200"/>
        <w:jc w:val="left"/>
        <w:rPr>
          <w:rFonts w:ascii="Tahoma" w:hAnsi="Tahoma" w:eastAsia="宋体" w:cs="Tahoma"/>
          <w:color w:val="000000"/>
          <w:kern w:val="0"/>
          <w:sz w:val="35"/>
          <w:szCs w:val="35"/>
        </w:rPr>
      </w:pPr>
      <w:r>
        <w:rPr>
          <w:rFonts w:hint="eastAsia" w:ascii="黑体" w:hAnsi="宋体" w:eastAsia="黑体" w:cs="黑体"/>
          <w:b/>
          <w:color w:val="000000"/>
          <w:kern w:val="0"/>
          <w:sz w:val="32"/>
          <w:szCs w:val="32"/>
        </w:rPr>
        <w:t>（一）收入预算说明</w:t>
      </w:r>
    </w:p>
    <w:p>
      <w:pPr>
        <w:pStyle w:val="10"/>
        <w:snapToGrid w:val="0"/>
        <w:spacing w:line="360" w:lineRule="auto"/>
        <w:rPr>
          <w:rFonts w:hint="eastAsia" w:ascii="仿宋_GB2312" w:hAnsi="仿宋_GB2312" w:cs="仿宋_GB2312"/>
          <w:lang w:val="en-US" w:eastAsia="zh-CN"/>
        </w:rPr>
      </w:pPr>
      <w:r>
        <w:rPr>
          <w:rFonts w:hint="eastAsia"/>
        </w:rPr>
        <w:t>　　 </w:t>
      </w: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年部门财政拨款收支预算</w:t>
      </w:r>
      <w:r>
        <w:rPr>
          <w:rFonts w:hint="eastAsia" w:ascii="仿宋_GB2312" w:hAnsi="仿宋_GB2312" w:cs="仿宋_GB2312"/>
          <w:lang w:val="en-US" w:eastAsia="zh-CN"/>
        </w:rPr>
        <w:t>5591.11</w:t>
      </w:r>
      <w:r>
        <w:rPr>
          <w:rFonts w:hint="eastAsia" w:ascii="仿宋_GB2312" w:hAnsi="仿宋_GB2312" w:cs="仿宋_GB2312"/>
        </w:rPr>
        <w:t>万元，同比</w:t>
      </w:r>
      <w:r>
        <w:rPr>
          <w:rFonts w:hint="eastAsia" w:ascii="仿宋_GB2312" w:hAnsi="仿宋_GB2312" w:cs="仿宋_GB2312"/>
          <w:lang w:val="en-US" w:eastAsia="zh-CN"/>
        </w:rPr>
        <w:t>增加24.82</w:t>
      </w:r>
      <w:r>
        <w:rPr>
          <w:rFonts w:hint="eastAsia" w:ascii="仿宋_GB2312" w:hAnsi="仿宋_GB2312" w:cs="仿宋_GB2312"/>
        </w:rPr>
        <w:t>万元，同比</w:t>
      </w:r>
      <w:r>
        <w:rPr>
          <w:rFonts w:hint="eastAsia" w:ascii="仿宋_GB2312" w:hAnsi="仿宋_GB2312" w:cs="仿宋_GB2312"/>
          <w:lang w:val="en-US" w:eastAsia="zh-CN"/>
        </w:rPr>
        <w:t>上升0.45</w:t>
      </w: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年部门收入预算总体</w:t>
      </w:r>
      <w:r>
        <w:rPr>
          <w:rFonts w:hint="eastAsia" w:ascii="仿宋_GB2312" w:hAnsi="仿宋_GB2312" w:cs="仿宋_GB2312"/>
          <w:lang w:val="en-US" w:eastAsia="zh-CN"/>
        </w:rPr>
        <w:t>增加</w:t>
      </w:r>
      <w:r>
        <w:rPr>
          <w:rFonts w:hint="eastAsia" w:ascii="仿宋_GB2312" w:hAnsi="仿宋_GB2312" w:cs="仿宋_GB2312"/>
        </w:rPr>
        <w:t>的主要原因为</w:t>
      </w:r>
      <w:r>
        <w:rPr>
          <w:rFonts w:hint="eastAsia" w:ascii="仿宋_GB2312" w:hAnsi="仿宋_GB2312" w:cs="仿宋_GB2312"/>
          <w:lang w:val="en-US" w:eastAsia="zh-CN"/>
        </w:rPr>
        <w:t>增加了</w:t>
      </w:r>
      <w:r>
        <w:rPr>
          <w:rFonts w:hint="eastAsia" w:ascii="仿宋_GB2312" w:hAnsi="仿宋_GB2312" w:cs="仿宋_GB2312"/>
          <w:color w:val="000000" w:themeColor="text1"/>
          <w:lang w:val="en-US" w:eastAsia="zh-CN"/>
          <w14:textFill>
            <w14:solidFill>
              <w14:schemeClr w14:val="tx1"/>
            </w14:solidFill>
          </w14:textFill>
        </w:rPr>
        <w:t>垃圾分类及环卫清扫保洁的费用。</w:t>
      </w:r>
    </w:p>
    <w:p>
      <w:pPr>
        <w:pStyle w:val="10"/>
        <w:snapToGrid w:val="0"/>
        <w:spacing w:line="360" w:lineRule="auto"/>
        <w:rPr>
          <w:rFonts w:ascii="仿宋_GB2312" w:hAnsi="仿宋_GB2312" w:cs="仿宋_GB2312"/>
        </w:rPr>
      </w:pPr>
      <w:r>
        <w:rPr>
          <w:rFonts w:hint="eastAsia" w:ascii="仿宋_GB2312" w:hAnsi="仿宋_GB2312" w:cs="仿宋_GB2312"/>
        </w:rPr>
        <w:t>　　 1. 一般公共预算拨款</w:t>
      </w:r>
      <w:r>
        <w:rPr>
          <w:rFonts w:hint="eastAsia" w:ascii="仿宋_GB2312" w:hAnsi="仿宋_GB2312" w:cs="仿宋_GB2312"/>
          <w:lang w:val="en-US" w:eastAsia="zh-CN"/>
        </w:rPr>
        <w:t>5591.11</w:t>
      </w:r>
      <w:r>
        <w:rPr>
          <w:rFonts w:hint="eastAsia" w:ascii="仿宋_GB2312" w:hAnsi="仿宋_GB2312" w:cs="仿宋_GB2312"/>
        </w:rPr>
        <w:t>万元，同比</w:t>
      </w:r>
      <w:r>
        <w:rPr>
          <w:rFonts w:hint="eastAsia" w:ascii="仿宋_GB2312" w:hAnsi="仿宋_GB2312" w:cs="仿宋_GB2312"/>
          <w:lang w:val="en-US" w:eastAsia="zh-CN"/>
        </w:rPr>
        <w:t>增加24.82</w:t>
      </w:r>
      <w:r>
        <w:rPr>
          <w:rFonts w:hint="eastAsia" w:ascii="仿宋_GB2312" w:hAnsi="仿宋_GB2312" w:cs="仿宋_GB2312"/>
        </w:rPr>
        <w:t>万元，同比</w:t>
      </w:r>
      <w:r>
        <w:rPr>
          <w:rFonts w:hint="eastAsia" w:ascii="仿宋_GB2312" w:hAnsi="仿宋_GB2312" w:cs="仿宋_GB2312"/>
          <w:lang w:val="en-US" w:eastAsia="zh-CN"/>
        </w:rPr>
        <w:t>上升0.45</w:t>
      </w:r>
      <w:r>
        <w:rPr>
          <w:rFonts w:hint="eastAsia" w:ascii="仿宋_GB2312" w:hAnsi="仿宋_GB2312" w:cs="仿宋_GB2312"/>
        </w:rPr>
        <w:t>%。 </w:t>
      </w:r>
    </w:p>
    <w:p>
      <w:pPr>
        <w:pStyle w:val="10"/>
        <w:snapToGrid w:val="0"/>
        <w:spacing w:line="360" w:lineRule="auto"/>
      </w:pPr>
      <w:r>
        <w:rPr>
          <w:rFonts w:hint="eastAsia" w:ascii="仿宋_GB2312" w:hAnsi="仿宋_GB2312" w:cs="仿宋_GB2312"/>
        </w:rPr>
        <w:t>　　 2. 政府性基金预算拨款0万元，同比增加0万元，同比增长0%。</w:t>
      </w:r>
      <w:r>
        <w:rPr>
          <w:rFonts w:hint="eastAsia"/>
        </w:rPr>
        <w:t> </w:t>
      </w:r>
    </w:p>
    <w:p>
      <w:pPr>
        <w:widowControl/>
        <w:snapToGrid w:val="0"/>
        <w:spacing w:line="360" w:lineRule="auto"/>
        <w:ind w:firstLine="645"/>
        <w:jc w:val="left"/>
        <w:rPr>
          <w:rFonts w:ascii="黑体" w:hAnsi="宋体" w:eastAsia="黑体" w:cs="黑体"/>
          <w:b/>
          <w:color w:val="000000"/>
          <w:kern w:val="0"/>
          <w:sz w:val="32"/>
          <w:szCs w:val="32"/>
        </w:rPr>
      </w:pPr>
      <w:r>
        <w:rPr>
          <w:rFonts w:hint="eastAsia" w:ascii="黑体" w:hAnsi="宋体" w:eastAsia="黑体" w:cs="黑体"/>
          <w:b/>
          <w:color w:val="000000"/>
          <w:kern w:val="0"/>
          <w:sz w:val="32"/>
          <w:szCs w:val="32"/>
        </w:rPr>
        <w:t>（二）支出预算说明 </w:t>
      </w:r>
    </w:p>
    <w:p>
      <w:pPr>
        <w:pStyle w:val="10"/>
        <w:snapToGrid w:val="0"/>
        <w:spacing w:line="360" w:lineRule="auto"/>
        <w:ind w:firstLine="640" w:firstLineChars="200"/>
        <w:rPr>
          <w:rFonts w:hint="default" w:ascii="黑体" w:hAnsi="宋体" w:eastAsia="仿宋_GB2312" w:cs="黑体"/>
          <w:b/>
          <w:color w:val="000000" w:themeColor="text1"/>
          <w:kern w:val="0"/>
          <w:szCs w:val="32"/>
          <w:lang w:val="en-US" w:eastAsia="zh-CN"/>
          <w14:textFill>
            <w14:solidFill>
              <w14:schemeClr w14:val="tx1"/>
            </w14:solidFill>
          </w14:textFill>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年部门支出总预算</w:t>
      </w:r>
      <w:r>
        <w:rPr>
          <w:rFonts w:hint="eastAsia" w:ascii="仿宋_GB2312" w:hAnsi="仿宋_GB2312" w:cs="仿宋_GB2312"/>
          <w:lang w:val="en-US" w:eastAsia="zh-CN"/>
        </w:rPr>
        <w:t>5591.11</w:t>
      </w:r>
      <w:r>
        <w:rPr>
          <w:rFonts w:hint="eastAsia" w:ascii="仿宋_GB2312" w:hAnsi="仿宋_GB2312" w:cs="仿宋_GB2312"/>
        </w:rPr>
        <w:t>万元，其中：基本支出</w:t>
      </w:r>
      <w:r>
        <w:rPr>
          <w:rFonts w:hint="eastAsia" w:ascii="仿宋_GB2312" w:hAnsi="仿宋_GB2312" w:cs="仿宋_GB2312"/>
          <w:lang w:val="en-US" w:eastAsia="zh-CN"/>
        </w:rPr>
        <w:t>96.11</w:t>
      </w:r>
      <w:r>
        <w:rPr>
          <w:rFonts w:hint="eastAsia" w:ascii="仿宋_GB2312" w:hAnsi="仿宋_GB2312" w:cs="仿宋_GB2312"/>
        </w:rPr>
        <w:t>万元，占支出总预算1.</w:t>
      </w:r>
      <w:r>
        <w:rPr>
          <w:rFonts w:hint="eastAsia" w:ascii="仿宋_GB2312" w:hAnsi="仿宋_GB2312" w:cs="仿宋_GB2312"/>
          <w:lang w:val="en-US" w:eastAsia="zh-CN"/>
        </w:rPr>
        <w:t>72</w:t>
      </w:r>
      <w:r>
        <w:rPr>
          <w:rFonts w:hint="eastAsia" w:ascii="仿宋_GB2312" w:hAnsi="仿宋_GB2312" w:cs="仿宋_GB2312"/>
        </w:rPr>
        <w:t>%，</w:t>
      </w:r>
      <w:r>
        <w:rPr>
          <w:rFonts w:hint="eastAsia" w:ascii="仿宋_GB2312" w:hAnsi="仿宋_GB2312" w:cs="仿宋_GB2312"/>
          <w:color w:val="auto"/>
        </w:rPr>
        <w:t>同比</w:t>
      </w:r>
      <w:r>
        <w:rPr>
          <w:rFonts w:hint="eastAsia" w:ascii="仿宋_GB2312" w:hAnsi="仿宋_GB2312" w:cs="仿宋_GB2312"/>
          <w:color w:val="auto"/>
          <w:lang w:val="en-US" w:eastAsia="zh-CN"/>
        </w:rPr>
        <w:t>减少13.18</w:t>
      </w:r>
      <w:r>
        <w:rPr>
          <w:rFonts w:hint="eastAsia" w:ascii="仿宋_GB2312" w:hAnsi="仿宋_GB2312" w:cs="仿宋_GB2312"/>
          <w:color w:val="auto"/>
        </w:rPr>
        <w:t>万元，同比</w:t>
      </w:r>
      <w:r>
        <w:rPr>
          <w:rFonts w:hint="eastAsia" w:ascii="仿宋_GB2312" w:hAnsi="仿宋_GB2312" w:cs="仿宋_GB2312"/>
          <w:color w:val="auto"/>
          <w:lang w:val="en-US" w:eastAsia="zh-CN"/>
        </w:rPr>
        <w:t>下降12.06</w:t>
      </w:r>
      <w:r>
        <w:rPr>
          <w:rFonts w:hint="eastAsia" w:ascii="仿宋_GB2312" w:hAnsi="仿宋_GB2312" w:cs="仿宋_GB2312"/>
          <w:color w:val="auto"/>
        </w:rPr>
        <w:t>%。</w:t>
      </w:r>
      <w:r>
        <w:rPr>
          <w:rFonts w:hint="eastAsia" w:ascii="仿宋_GB2312" w:hAnsi="仿宋_GB2312" w:cs="仿宋_GB2312"/>
        </w:rPr>
        <w:t>项目支出</w:t>
      </w:r>
      <w:r>
        <w:rPr>
          <w:rFonts w:hint="eastAsia" w:ascii="仿宋_GB2312" w:hAnsi="仿宋_GB2312" w:cs="仿宋_GB2312"/>
          <w:lang w:val="en-US" w:eastAsia="zh-CN"/>
        </w:rPr>
        <w:t>5495.00</w:t>
      </w:r>
      <w:r>
        <w:rPr>
          <w:rFonts w:hint="eastAsia" w:ascii="仿宋_GB2312" w:hAnsi="仿宋_GB2312" w:cs="仿宋_GB2312"/>
        </w:rPr>
        <w:t>万元占支出总预算98.</w:t>
      </w:r>
      <w:r>
        <w:rPr>
          <w:rFonts w:hint="eastAsia" w:ascii="仿宋_GB2312" w:hAnsi="仿宋_GB2312" w:cs="仿宋_GB2312"/>
          <w:lang w:val="en-US" w:eastAsia="zh-CN"/>
        </w:rPr>
        <w:t>28</w:t>
      </w:r>
      <w:r>
        <w:rPr>
          <w:rFonts w:hint="eastAsia" w:ascii="仿宋_GB2312" w:hAnsi="仿宋_GB2312" w:cs="仿宋_GB2312"/>
        </w:rPr>
        <w:t>%，同比</w:t>
      </w:r>
      <w:r>
        <w:rPr>
          <w:rFonts w:hint="eastAsia" w:ascii="仿宋_GB2312" w:hAnsi="仿宋_GB2312" w:cs="仿宋_GB2312"/>
          <w:lang w:val="en-US" w:eastAsia="zh-CN"/>
        </w:rPr>
        <w:t>增加38</w:t>
      </w:r>
      <w:r>
        <w:rPr>
          <w:rFonts w:hint="eastAsia" w:ascii="仿宋_GB2312" w:hAnsi="仿宋_GB2312" w:cs="仿宋_GB2312"/>
        </w:rPr>
        <w:t>.00万元，同比</w:t>
      </w:r>
      <w:r>
        <w:rPr>
          <w:rFonts w:hint="eastAsia" w:ascii="仿宋_GB2312" w:hAnsi="仿宋_GB2312" w:cs="仿宋_GB2312"/>
          <w:lang w:val="en-US" w:eastAsia="zh-CN"/>
        </w:rPr>
        <w:t>上升0.70</w:t>
      </w: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年部门支出预算总体</w:t>
      </w:r>
      <w:r>
        <w:rPr>
          <w:rFonts w:hint="eastAsia" w:ascii="仿宋_GB2312" w:hAnsi="仿宋_GB2312" w:cs="仿宋_GB2312"/>
          <w:lang w:val="en-US" w:eastAsia="zh-CN"/>
        </w:rPr>
        <w:t>增加</w:t>
      </w:r>
      <w:r>
        <w:rPr>
          <w:rFonts w:hint="eastAsia" w:ascii="仿宋_GB2312" w:hAnsi="仿宋_GB2312" w:cs="仿宋_GB2312"/>
        </w:rPr>
        <w:t>的主要原因为</w:t>
      </w:r>
      <w:r>
        <w:rPr>
          <w:rFonts w:hint="eastAsia" w:ascii="仿宋_GB2312" w:hAnsi="仿宋_GB2312" w:cs="仿宋_GB2312"/>
          <w:lang w:val="en-US" w:eastAsia="zh-CN"/>
        </w:rPr>
        <w:t>增加了</w:t>
      </w:r>
      <w:r>
        <w:rPr>
          <w:rFonts w:hint="eastAsia" w:ascii="仿宋_GB2312" w:hAnsi="仿宋_GB2312" w:cs="仿宋_GB2312"/>
          <w:color w:val="000000" w:themeColor="text1"/>
          <w:lang w:val="en-US" w:eastAsia="zh-CN"/>
          <w14:textFill>
            <w14:solidFill>
              <w14:schemeClr w14:val="tx1"/>
            </w14:solidFill>
          </w14:textFill>
        </w:rPr>
        <w:t>垃圾分类及环卫清扫保洁的费用。</w:t>
      </w:r>
    </w:p>
    <w:p>
      <w:pPr>
        <w:pStyle w:val="10"/>
        <w:snapToGrid w:val="0"/>
        <w:spacing w:line="360" w:lineRule="auto"/>
        <w:ind w:firstLine="643" w:firstLineChars="200"/>
      </w:pPr>
      <w:r>
        <w:rPr>
          <w:rFonts w:hint="eastAsia" w:ascii="黑体" w:hAnsi="宋体" w:eastAsia="黑体" w:cs="黑体"/>
          <w:b/>
          <w:color w:val="000000"/>
          <w:kern w:val="0"/>
          <w:szCs w:val="32"/>
        </w:rPr>
        <w:t>1．按支出功能分类科目划分，共分为四类，其中：</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（1）社会保障和就业支出1</w:t>
      </w:r>
      <w:r>
        <w:rPr>
          <w:rFonts w:hint="eastAsia" w:ascii="仿宋_GB2312" w:hAnsi="仿宋_GB2312" w:cs="仿宋_GB2312"/>
          <w:lang w:val="en-US" w:eastAsia="zh-CN"/>
        </w:rPr>
        <w:t>2</w:t>
      </w:r>
      <w:r>
        <w:rPr>
          <w:rFonts w:hint="eastAsia" w:ascii="仿宋_GB2312" w:hAnsi="仿宋_GB2312" w:cs="仿宋_GB2312"/>
        </w:rPr>
        <w:t>.32万元，占支出总预算</w:t>
      </w:r>
      <w:r>
        <w:rPr>
          <w:rFonts w:hint="eastAsia" w:ascii="仿宋_GB2312" w:hAnsi="仿宋_GB2312" w:cs="仿宋_GB2312"/>
          <w:lang w:val="en-US" w:eastAsia="zh-CN"/>
        </w:rPr>
        <w:t>0.22</w:t>
      </w:r>
      <w:r>
        <w:rPr>
          <w:rFonts w:hint="eastAsia" w:ascii="仿宋_GB2312" w:hAnsi="仿宋_GB2312" w:cs="仿宋_GB2312"/>
        </w:rPr>
        <w:t>%，同比</w:t>
      </w:r>
      <w:r>
        <w:rPr>
          <w:rFonts w:hint="eastAsia" w:ascii="仿宋_GB2312" w:hAnsi="仿宋_GB2312" w:cs="仿宋_GB2312"/>
          <w:lang w:val="en-US" w:eastAsia="zh-CN"/>
        </w:rPr>
        <w:t>减少1.00</w:t>
      </w:r>
      <w:r>
        <w:rPr>
          <w:rFonts w:hint="eastAsia" w:ascii="仿宋_GB2312" w:hAnsi="仿宋_GB2312" w:cs="仿宋_GB2312"/>
        </w:rPr>
        <w:t>万元，同比</w:t>
      </w:r>
      <w:r>
        <w:rPr>
          <w:rFonts w:hint="eastAsia" w:ascii="仿宋_GB2312" w:hAnsi="仿宋_GB2312" w:cs="仿宋_GB2312"/>
          <w:lang w:val="en-US" w:eastAsia="zh-CN"/>
        </w:rPr>
        <w:t>下降7.51</w:t>
      </w:r>
      <w:r>
        <w:rPr>
          <w:rFonts w:hint="eastAsia" w:ascii="仿宋_GB2312" w:hAnsi="仿宋_GB2312" w:cs="仿宋_GB2312"/>
        </w:rPr>
        <w:t>%；</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（2）卫生健康支出类科目支出预算</w:t>
      </w:r>
      <w:r>
        <w:rPr>
          <w:rFonts w:hint="eastAsia" w:ascii="仿宋_GB2312" w:hAnsi="仿宋_GB2312" w:cs="仿宋_GB2312"/>
          <w:lang w:val="en-US" w:eastAsia="zh-CN"/>
        </w:rPr>
        <w:t>5.25</w:t>
      </w:r>
      <w:r>
        <w:rPr>
          <w:rFonts w:hint="eastAsia" w:ascii="仿宋_GB2312" w:hAnsi="仿宋_GB2312" w:cs="仿宋_GB2312"/>
        </w:rPr>
        <w:t>万元，占支出总预算</w:t>
      </w:r>
      <w:r>
        <w:rPr>
          <w:rFonts w:hint="eastAsia" w:ascii="仿宋_GB2312" w:hAnsi="仿宋_GB2312" w:cs="仿宋_GB2312"/>
          <w:lang w:val="en-US" w:eastAsia="zh-CN"/>
        </w:rPr>
        <w:t>0.09</w:t>
      </w:r>
      <w:r>
        <w:rPr>
          <w:rFonts w:hint="eastAsia" w:ascii="仿宋_GB2312" w:hAnsi="仿宋_GB2312" w:cs="仿宋_GB2312"/>
        </w:rPr>
        <w:t>%，同比</w:t>
      </w:r>
      <w:r>
        <w:rPr>
          <w:rFonts w:hint="eastAsia" w:ascii="仿宋_GB2312" w:hAnsi="仿宋_GB2312" w:cs="仿宋_GB2312"/>
          <w:lang w:val="en-US" w:eastAsia="zh-CN"/>
        </w:rPr>
        <w:t>减少0.98</w:t>
      </w:r>
      <w:r>
        <w:rPr>
          <w:rFonts w:hint="eastAsia" w:ascii="仿宋_GB2312" w:hAnsi="仿宋_GB2312" w:cs="仿宋_GB2312"/>
        </w:rPr>
        <w:t>万元，同比</w:t>
      </w:r>
      <w:r>
        <w:rPr>
          <w:rFonts w:hint="eastAsia" w:ascii="仿宋_GB2312" w:hAnsi="仿宋_GB2312" w:cs="仿宋_GB2312"/>
          <w:lang w:val="en-US" w:eastAsia="zh-CN"/>
        </w:rPr>
        <w:t>下降15.73</w:t>
      </w:r>
      <w:r>
        <w:rPr>
          <w:rFonts w:hint="eastAsia" w:ascii="仿宋_GB2312" w:hAnsi="仿宋_GB2312" w:cs="仿宋_GB2312"/>
        </w:rPr>
        <w:t>%；</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（3）城乡社区支出类科目支出预算</w:t>
      </w:r>
      <w:r>
        <w:rPr>
          <w:rFonts w:hint="eastAsia" w:ascii="仿宋_GB2312" w:hAnsi="仿宋_GB2312" w:cs="仿宋_GB2312"/>
          <w:lang w:val="en-US" w:eastAsia="zh-CN"/>
        </w:rPr>
        <w:t>5566.98</w:t>
      </w:r>
      <w:r>
        <w:rPr>
          <w:rFonts w:hint="eastAsia" w:ascii="仿宋_GB2312" w:hAnsi="仿宋_GB2312" w:cs="仿宋_GB2312"/>
        </w:rPr>
        <w:t>万元，占支出总预算99.5</w:t>
      </w:r>
      <w:r>
        <w:rPr>
          <w:rFonts w:hint="eastAsia" w:ascii="仿宋_GB2312" w:hAnsi="仿宋_GB2312" w:cs="仿宋_GB2312"/>
          <w:lang w:val="en-US" w:eastAsia="zh-CN"/>
        </w:rPr>
        <w:t>7</w:t>
      </w:r>
      <w:r>
        <w:rPr>
          <w:rFonts w:hint="eastAsia" w:ascii="仿宋_GB2312" w:hAnsi="仿宋_GB2312" w:cs="仿宋_GB2312"/>
        </w:rPr>
        <w:t>%，同比</w:t>
      </w:r>
      <w:r>
        <w:rPr>
          <w:rFonts w:hint="eastAsia" w:ascii="仿宋_GB2312" w:hAnsi="仿宋_GB2312" w:cs="仿宋_GB2312"/>
          <w:lang w:val="en-US" w:eastAsia="zh-CN"/>
        </w:rPr>
        <w:t>增加28.15</w:t>
      </w:r>
      <w:r>
        <w:rPr>
          <w:rFonts w:hint="eastAsia" w:ascii="仿宋_GB2312" w:hAnsi="仿宋_GB2312" w:cs="仿宋_GB2312"/>
        </w:rPr>
        <w:t>万元，同比</w:t>
      </w:r>
      <w:r>
        <w:rPr>
          <w:rFonts w:hint="eastAsia" w:ascii="仿宋_GB2312" w:hAnsi="仿宋_GB2312" w:cs="仿宋_GB2312"/>
          <w:lang w:val="en-US" w:eastAsia="zh-CN"/>
        </w:rPr>
        <w:t>上升0.51</w:t>
      </w:r>
      <w:r>
        <w:rPr>
          <w:rFonts w:hint="eastAsia" w:ascii="仿宋_GB2312" w:hAnsi="仿宋_GB2312" w:cs="仿宋_GB2312"/>
        </w:rPr>
        <w:t>%；  </w:t>
      </w:r>
    </w:p>
    <w:p>
      <w:pPr>
        <w:pStyle w:val="10"/>
        <w:snapToGrid w:val="0"/>
        <w:spacing w:line="360" w:lineRule="auto"/>
        <w:ind w:firstLine="640" w:firstLineChars="200"/>
      </w:pPr>
      <w:r>
        <w:rPr>
          <w:rFonts w:hint="eastAsia" w:ascii="仿宋_GB2312" w:hAnsi="仿宋_GB2312" w:cs="仿宋_GB2312"/>
        </w:rPr>
        <w:t>（4）住房保障支出类科目支出预算</w:t>
      </w:r>
      <w:r>
        <w:rPr>
          <w:rFonts w:hint="eastAsia" w:ascii="仿宋_GB2312" w:hAnsi="仿宋_GB2312" w:cs="仿宋_GB2312"/>
          <w:lang w:val="en-US" w:eastAsia="zh-CN"/>
        </w:rPr>
        <w:t>6.56</w:t>
      </w:r>
      <w:r>
        <w:rPr>
          <w:rFonts w:hint="eastAsia" w:ascii="仿宋_GB2312" w:hAnsi="仿宋_GB2312" w:cs="仿宋_GB2312"/>
        </w:rPr>
        <w:t>万元，占支出总预算</w:t>
      </w:r>
      <w:r>
        <w:rPr>
          <w:rFonts w:hint="eastAsia" w:ascii="仿宋_GB2312" w:hAnsi="仿宋_GB2312" w:cs="仿宋_GB2312"/>
          <w:lang w:val="en-US" w:eastAsia="zh-CN"/>
        </w:rPr>
        <w:t>0.12</w:t>
      </w:r>
      <w:r>
        <w:rPr>
          <w:rFonts w:hint="eastAsia" w:ascii="仿宋_GB2312" w:hAnsi="仿宋_GB2312" w:cs="仿宋_GB2312"/>
        </w:rPr>
        <w:t>%，同比</w:t>
      </w:r>
      <w:r>
        <w:rPr>
          <w:rFonts w:hint="eastAsia" w:ascii="仿宋_GB2312" w:hAnsi="仿宋_GB2312" w:cs="仿宋_GB2312"/>
          <w:lang w:val="en-US" w:eastAsia="zh-CN"/>
        </w:rPr>
        <w:t>减少1.36</w:t>
      </w:r>
      <w:r>
        <w:rPr>
          <w:rFonts w:hint="eastAsia" w:ascii="仿宋_GB2312" w:hAnsi="仿宋_GB2312" w:cs="仿宋_GB2312"/>
        </w:rPr>
        <w:t>万元，同比</w:t>
      </w:r>
      <w:r>
        <w:rPr>
          <w:rFonts w:hint="eastAsia" w:ascii="仿宋_GB2312" w:hAnsi="仿宋_GB2312" w:cs="仿宋_GB2312"/>
          <w:lang w:val="en-US" w:eastAsia="zh-CN"/>
        </w:rPr>
        <w:t>下降17.17</w:t>
      </w:r>
      <w:r>
        <w:rPr>
          <w:rFonts w:hint="eastAsia" w:ascii="仿宋_GB2312" w:hAnsi="仿宋_GB2312" w:cs="仿宋_GB2312"/>
        </w:rPr>
        <w:t>%。</w:t>
      </w:r>
      <w:r>
        <w:rPr>
          <w:rFonts w:hint="eastAsia"/>
        </w:rPr>
        <w:t>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2．按支出结构分类划分，分为基本支出预算和项目支出预算 </w:t>
      </w:r>
    </w:p>
    <w:p>
      <w:pPr>
        <w:pStyle w:val="10"/>
        <w:snapToGrid w:val="0"/>
        <w:spacing w:line="360" w:lineRule="auto"/>
        <w:ind w:firstLine="643" w:firstLineChars="200"/>
        <w:rPr>
          <w:rFonts w:hint="eastAsia" w:ascii="黑体" w:hAnsi="宋体" w:eastAsia="黑体" w:cs="黑体"/>
          <w:b/>
          <w:color w:val="000000"/>
          <w:kern w:val="0"/>
          <w:szCs w:val="32"/>
        </w:rPr>
      </w:pPr>
      <w:r>
        <w:rPr>
          <w:rFonts w:hint="eastAsia" w:ascii="黑体" w:hAnsi="宋体" w:eastAsia="黑体" w:cs="黑体"/>
          <w:b/>
          <w:color w:val="000000"/>
          <w:kern w:val="0"/>
          <w:szCs w:val="32"/>
        </w:rPr>
        <w:t>（1）基本支出预算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基本支出预算</w:t>
      </w:r>
      <w:r>
        <w:rPr>
          <w:rFonts w:hint="eastAsia" w:ascii="仿宋_GB2312" w:hAnsi="仿宋_GB2312" w:cs="仿宋_GB2312"/>
          <w:lang w:val="en-US" w:eastAsia="zh-CN"/>
        </w:rPr>
        <w:t>96.11</w:t>
      </w:r>
      <w:r>
        <w:rPr>
          <w:rFonts w:hint="eastAsia" w:ascii="仿宋_GB2312" w:hAnsi="仿宋_GB2312" w:cs="仿宋_GB2312"/>
        </w:rPr>
        <w:t>万元，占支出总预算</w:t>
      </w:r>
      <w:r>
        <w:rPr>
          <w:rFonts w:hint="eastAsia" w:ascii="仿宋_GB2312" w:hAnsi="仿宋_GB2312" w:cs="仿宋_GB2312"/>
          <w:lang w:val="en-US" w:eastAsia="zh-CN"/>
        </w:rPr>
        <w:t>1.72</w:t>
      </w:r>
      <w:r>
        <w:rPr>
          <w:rFonts w:hint="eastAsia" w:ascii="仿宋_GB2312" w:hAnsi="仿宋_GB2312" w:cs="仿宋_GB2312"/>
        </w:rPr>
        <w:t>%，较上年同比</w:t>
      </w:r>
      <w:r>
        <w:rPr>
          <w:rFonts w:hint="eastAsia" w:ascii="仿宋_GB2312" w:hAnsi="仿宋_GB2312" w:cs="仿宋_GB2312"/>
          <w:lang w:val="en-US" w:eastAsia="zh-CN"/>
        </w:rPr>
        <w:t>减少13.18</w:t>
      </w:r>
      <w:r>
        <w:rPr>
          <w:rFonts w:hint="eastAsia" w:ascii="仿宋_GB2312" w:hAnsi="仿宋_GB2312" w:cs="仿宋_GB2312"/>
        </w:rPr>
        <w:t>万元，同比</w:t>
      </w:r>
      <w:r>
        <w:rPr>
          <w:rFonts w:hint="eastAsia" w:ascii="仿宋_GB2312" w:hAnsi="仿宋_GB2312" w:cs="仿宋_GB2312"/>
          <w:lang w:val="en-US" w:eastAsia="zh-CN"/>
        </w:rPr>
        <w:t>下降12.06</w:t>
      </w:r>
      <w:r>
        <w:rPr>
          <w:rFonts w:hint="eastAsia" w:ascii="仿宋_GB2312" w:hAnsi="仿宋_GB2312" w:cs="仿宋_GB2312"/>
        </w:rPr>
        <w:t>%。其中：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工资福利支出</w:t>
      </w:r>
      <w:r>
        <w:rPr>
          <w:rFonts w:hint="eastAsia" w:ascii="仿宋_GB2312" w:hAnsi="仿宋_GB2312" w:cs="仿宋_GB2312"/>
          <w:lang w:val="en-US" w:eastAsia="zh-CN"/>
        </w:rPr>
        <w:t>80.27</w:t>
      </w:r>
      <w:r>
        <w:rPr>
          <w:rFonts w:hint="eastAsia" w:ascii="仿宋_GB2312" w:hAnsi="仿宋_GB2312" w:cs="仿宋_GB2312"/>
        </w:rPr>
        <w:t>万元，占基本支出预算</w:t>
      </w:r>
      <w:r>
        <w:rPr>
          <w:rFonts w:hint="eastAsia" w:ascii="仿宋_GB2312" w:hAnsi="仿宋_GB2312" w:cs="仿宋_GB2312"/>
          <w:lang w:val="en-US" w:eastAsia="zh-CN"/>
        </w:rPr>
        <w:t>83.52</w:t>
      </w:r>
      <w:r>
        <w:rPr>
          <w:rFonts w:hint="eastAsia" w:ascii="仿宋_GB2312" w:hAnsi="仿宋_GB2312" w:cs="仿宋_GB2312"/>
        </w:rPr>
        <w:t>%，较上年同比</w:t>
      </w:r>
      <w:r>
        <w:rPr>
          <w:rFonts w:hint="eastAsia" w:ascii="仿宋_GB2312" w:hAnsi="仿宋_GB2312" w:cs="仿宋_GB2312"/>
          <w:lang w:val="en-US" w:eastAsia="zh-CN"/>
        </w:rPr>
        <w:t>减少8.50</w:t>
      </w:r>
      <w:r>
        <w:rPr>
          <w:rFonts w:hint="eastAsia" w:ascii="仿宋_GB2312" w:hAnsi="仿宋_GB2312" w:cs="仿宋_GB2312"/>
        </w:rPr>
        <w:t>万元，同比</w:t>
      </w:r>
      <w:r>
        <w:rPr>
          <w:rFonts w:hint="eastAsia" w:ascii="仿宋_GB2312" w:hAnsi="仿宋_GB2312" w:cs="仿宋_GB2312"/>
          <w:lang w:val="en-US" w:eastAsia="zh-CN"/>
        </w:rPr>
        <w:t>下降9.58</w:t>
      </w:r>
      <w:r>
        <w:rPr>
          <w:rFonts w:hint="eastAsia" w:ascii="仿宋_GB2312" w:hAnsi="仿宋_GB2312" w:cs="仿宋_GB2312"/>
        </w:rPr>
        <w:t>%，预算</w:t>
      </w:r>
      <w:r>
        <w:rPr>
          <w:rFonts w:hint="eastAsia" w:ascii="仿宋_GB2312" w:hAnsi="仿宋_GB2312" w:cs="仿宋_GB2312"/>
          <w:lang w:val="en-US" w:eastAsia="zh-CN"/>
        </w:rPr>
        <w:t>减少的</w:t>
      </w:r>
      <w:r>
        <w:rPr>
          <w:rFonts w:hint="eastAsia" w:ascii="仿宋_GB2312" w:hAnsi="仿宋_GB2312" w:cs="仿宋_GB2312"/>
        </w:rPr>
        <w:t>主要原因为根据文件要求调整社会保险等项目支出；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商品和服务支出预算</w:t>
      </w:r>
      <w:r>
        <w:rPr>
          <w:rFonts w:hint="eastAsia" w:ascii="仿宋_GB2312" w:hAnsi="仿宋_GB2312" w:cs="仿宋_GB2312"/>
          <w:lang w:val="en-US" w:eastAsia="zh-CN"/>
        </w:rPr>
        <w:t>15.47</w:t>
      </w:r>
      <w:r>
        <w:rPr>
          <w:rFonts w:hint="eastAsia" w:ascii="仿宋_GB2312" w:hAnsi="仿宋_GB2312" w:cs="仿宋_GB2312"/>
        </w:rPr>
        <w:t>万元，占基本支出预算</w:t>
      </w:r>
      <w:r>
        <w:rPr>
          <w:rFonts w:hint="eastAsia" w:ascii="仿宋_GB2312" w:hAnsi="仿宋_GB2312" w:cs="仿宋_GB2312"/>
          <w:lang w:val="en-US" w:eastAsia="zh-CN"/>
        </w:rPr>
        <w:t>16.10</w:t>
      </w:r>
      <w:r>
        <w:rPr>
          <w:rFonts w:hint="eastAsia" w:ascii="仿宋_GB2312" w:hAnsi="仿宋_GB2312" w:cs="仿宋_GB2312"/>
        </w:rPr>
        <w:t>%，较上年同</w:t>
      </w:r>
      <w:r>
        <w:rPr>
          <w:rFonts w:hint="eastAsia" w:ascii="仿宋_GB2312" w:hAnsi="仿宋_GB2312" w:cs="仿宋_GB2312"/>
          <w:lang w:val="en-US" w:eastAsia="zh-CN"/>
        </w:rPr>
        <w:t>比减少4.16</w:t>
      </w:r>
      <w:r>
        <w:rPr>
          <w:rFonts w:hint="eastAsia" w:ascii="仿宋_GB2312" w:hAnsi="仿宋_GB2312" w:cs="仿宋_GB2312"/>
        </w:rPr>
        <w:t>万元，同比</w:t>
      </w:r>
      <w:r>
        <w:rPr>
          <w:rFonts w:hint="eastAsia" w:ascii="仿宋_GB2312" w:hAnsi="仿宋_GB2312" w:cs="仿宋_GB2312"/>
          <w:lang w:val="en-US" w:eastAsia="zh-CN"/>
        </w:rPr>
        <w:t>下降21.19</w:t>
      </w:r>
      <w:r>
        <w:rPr>
          <w:rFonts w:hint="eastAsia" w:ascii="仿宋_GB2312" w:hAnsi="仿宋_GB2312" w:cs="仿宋_GB2312"/>
        </w:rPr>
        <w:t>%；</w:t>
      </w:r>
      <w:r>
        <w:rPr>
          <w:rFonts w:hint="eastAsia" w:ascii="仿宋_GB2312" w:hAnsi="仿宋_GB2312" w:cs="仿宋_GB2312"/>
          <w:lang w:val="en-US" w:eastAsia="zh-CN"/>
        </w:rPr>
        <w:t>预算减少的</w:t>
      </w:r>
      <w:r>
        <w:rPr>
          <w:rFonts w:hint="eastAsia" w:ascii="仿宋_GB2312" w:hAnsi="仿宋_GB2312" w:cs="仿宋_GB2312"/>
        </w:rPr>
        <w:t>主要原因为</w:t>
      </w:r>
      <w:r>
        <w:rPr>
          <w:rFonts w:hint="eastAsia" w:ascii="仿宋_GB2312" w:hAnsi="仿宋_GB2312" w:cs="仿宋_GB2312"/>
          <w:lang w:val="en-US" w:eastAsia="zh-CN"/>
        </w:rPr>
        <w:t>严格控制</w:t>
      </w:r>
      <w:r>
        <w:rPr>
          <w:rFonts w:hint="eastAsia" w:ascii="仿宋_GB2312" w:hAnsi="仿宋_GB2312" w:cs="仿宋_GB2312"/>
        </w:rPr>
        <w:t>办公费、印刷费、水费等各方面支出。 </w:t>
      </w:r>
    </w:p>
    <w:p>
      <w:pPr>
        <w:pStyle w:val="10"/>
        <w:snapToGrid w:val="0"/>
        <w:spacing w:line="360" w:lineRule="auto"/>
        <w:ind w:firstLine="640" w:firstLineChars="200"/>
        <w:rPr>
          <w:color w:val="000000" w:themeColor="text1"/>
          <w14:textFill>
            <w14:solidFill>
              <w14:schemeClr w14:val="tx1"/>
            </w14:solidFill>
          </w14:textFill>
        </w:rPr>
      </w:pPr>
      <w:r>
        <w:rPr>
          <w:rFonts w:hint="eastAsia" w:ascii="仿宋_GB2312" w:hAnsi="仿宋_GB2312" w:cs="仿宋_GB2312"/>
        </w:rPr>
        <w:t>对个人和家庭的补助支出预算0.</w:t>
      </w:r>
      <w:r>
        <w:rPr>
          <w:rFonts w:hint="eastAsia" w:ascii="仿宋_GB2312" w:hAnsi="仿宋_GB2312" w:cs="仿宋_GB2312"/>
          <w:lang w:val="en-US" w:eastAsia="zh-CN"/>
        </w:rPr>
        <w:t>37</w:t>
      </w:r>
      <w:r>
        <w:rPr>
          <w:rFonts w:hint="eastAsia" w:ascii="仿宋_GB2312" w:hAnsi="仿宋_GB2312" w:cs="仿宋_GB2312"/>
        </w:rPr>
        <w:t>万元，占基本支出预算</w:t>
      </w:r>
      <w:r>
        <w:rPr>
          <w:rFonts w:hint="eastAsia" w:ascii="仿宋_GB2312" w:hAnsi="仿宋_GB2312" w:cs="仿宋_GB2312"/>
          <w:lang w:val="en-US" w:eastAsia="zh-CN"/>
        </w:rPr>
        <w:t>0.38</w:t>
      </w:r>
      <w:r>
        <w:rPr>
          <w:rFonts w:hint="eastAsia" w:ascii="仿宋_GB2312" w:hAnsi="仿宋_GB2312" w:cs="仿宋_GB2312"/>
        </w:rPr>
        <w:t>%，较上年同比减少</w:t>
      </w:r>
      <w:r>
        <w:rPr>
          <w:rFonts w:hint="eastAsia" w:ascii="仿宋_GB2312" w:hAnsi="仿宋_GB2312" w:cs="仿宋_GB2312"/>
          <w:lang w:val="en-US" w:eastAsia="zh-CN"/>
        </w:rPr>
        <w:t>0.52</w:t>
      </w:r>
      <w:r>
        <w:rPr>
          <w:rFonts w:hint="eastAsia" w:ascii="仿宋_GB2312" w:hAnsi="仿宋_GB2312" w:cs="仿宋_GB2312"/>
        </w:rPr>
        <w:t>万元，同比下降</w:t>
      </w:r>
      <w:r>
        <w:rPr>
          <w:rFonts w:hint="eastAsia" w:ascii="仿宋_GB2312" w:hAnsi="仿宋_GB2312" w:cs="仿宋_GB2312"/>
          <w:lang w:val="en-US" w:eastAsia="zh-CN"/>
        </w:rPr>
        <w:t>58.43</w:t>
      </w:r>
      <w:r>
        <w:rPr>
          <w:rFonts w:hint="eastAsia" w:ascii="仿宋_GB2312" w:hAnsi="仿宋_GB2312" w:cs="仿宋_GB2312"/>
        </w:rPr>
        <w:t>%；预算减少的</w:t>
      </w:r>
      <w:r>
        <w:rPr>
          <w:rFonts w:hint="eastAsia" w:ascii="仿宋_GB2312" w:hAnsi="仿宋_GB2312" w:cs="仿宋_GB2312"/>
          <w:color w:val="000000" w:themeColor="text1"/>
          <w14:textFill>
            <w14:solidFill>
              <w14:schemeClr w14:val="tx1"/>
            </w14:solidFill>
          </w14:textFill>
        </w:rPr>
        <w:t>主要原因为</w:t>
      </w:r>
      <w:r>
        <w:rPr>
          <w:rFonts w:hint="eastAsia" w:ascii="仿宋_GB2312" w:hAnsi="仿宋_GB2312" w:cs="仿宋_GB2312"/>
          <w:color w:val="000000" w:themeColor="text1"/>
          <w:lang w:val="en-US" w:eastAsia="zh-CN"/>
          <w14:textFill>
            <w14:solidFill>
              <w14:schemeClr w14:val="tx1"/>
            </w14:solidFill>
          </w14:textFill>
        </w:rPr>
        <w:t>严格按照国家政策法规执行相关费用</w:t>
      </w:r>
      <w:r>
        <w:rPr>
          <w:rFonts w:hint="eastAsia" w:ascii="仿宋_GB2312" w:hAnsi="仿宋_GB2312" w:cs="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（2）项目支出预算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项目支出</w:t>
      </w:r>
      <w:r>
        <w:rPr>
          <w:rFonts w:hint="eastAsia" w:ascii="仿宋_GB2312" w:hAnsi="仿宋_GB2312" w:cs="仿宋_GB2312"/>
          <w:lang w:val="en-US" w:eastAsia="zh-CN"/>
        </w:rPr>
        <w:t>5495</w:t>
      </w:r>
      <w:r>
        <w:rPr>
          <w:rFonts w:hint="eastAsia" w:ascii="仿宋_GB2312" w:hAnsi="仿宋_GB2312" w:cs="仿宋_GB2312"/>
        </w:rPr>
        <w:t>.00万元；占支出总预算98.</w:t>
      </w:r>
      <w:r>
        <w:rPr>
          <w:rFonts w:hint="eastAsia" w:ascii="仿宋_GB2312" w:hAnsi="仿宋_GB2312" w:cs="仿宋_GB2312"/>
          <w:lang w:val="en-US" w:eastAsia="zh-CN"/>
        </w:rPr>
        <w:t>28</w:t>
      </w:r>
      <w:r>
        <w:rPr>
          <w:rFonts w:hint="eastAsia" w:ascii="仿宋_GB2312" w:hAnsi="仿宋_GB2312" w:cs="仿宋_GB2312"/>
        </w:rPr>
        <w:t>%，同比</w:t>
      </w:r>
      <w:r>
        <w:rPr>
          <w:rFonts w:hint="eastAsia" w:ascii="仿宋_GB2312" w:hAnsi="仿宋_GB2312" w:cs="仿宋_GB2312"/>
          <w:lang w:val="en-US" w:eastAsia="zh-CN"/>
        </w:rPr>
        <w:t>增加38.00</w:t>
      </w:r>
      <w:r>
        <w:rPr>
          <w:rFonts w:hint="eastAsia" w:ascii="仿宋_GB2312" w:hAnsi="仿宋_GB2312" w:cs="仿宋_GB2312"/>
        </w:rPr>
        <w:t>万元，同比</w:t>
      </w:r>
      <w:r>
        <w:rPr>
          <w:rFonts w:hint="eastAsia" w:ascii="仿宋_GB2312" w:hAnsi="仿宋_GB2312" w:cs="仿宋_GB2312"/>
          <w:lang w:val="en-US" w:eastAsia="zh-CN"/>
        </w:rPr>
        <w:t>上升0.70</w:t>
      </w:r>
      <w:r>
        <w:rPr>
          <w:rFonts w:hint="eastAsia" w:ascii="仿宋_GB2312" w:hAnsi="仿宋_GB2312" w:cs="仿宋_GB2312"/>
        </w:rPr>
        <w:t>%。其中：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工资福利支出预算</w:t>
      </w:r>
      <w:r>
        <w:rPr>
          <w:rFonts w:hint="eastAsia" w:ascii="仿宋_GB2312" w:hAnsi="仿宋_GB2312" w:cs="仿宋_GB2312"/>
          <w:lang w:val="en-US" w:eastAsia="zh-CN"/>
        </w:rPr>
        <w:t>1092</w:t>
      </w:r>
      <w:r>
        <w:rPr>
          <w:rFonts w:hint="eastAsia" w:ascii="仿宋_GB2312" w:hAnsi="仿宋_GB2312" w:cs="仿宋_GB2312"/>
        </w:rPr>
        <w:t>.00万元，占项目支出预算</w:t>
      </w:r>
      <w:r>
        <w:rPr>
          <w:rFonts w:hint="eastAsia" w:ascii="仿宋_GB2312" w:hAnsi="仿宋_GB2312" w:cs="仿宋_GB2312"/>
          <w:lang w:val="en-US" w:eastAsia="zh-CN"/>
        </w:rPr>
        <w:t>19.87</w:t>
      </w:r>
      <w:r>
        <w:rPr>
          <w:rFonts w:hint="eastAsia" w:ascii="仿宋_GB2312" w:hAnsi="仿宋_GB2312" w:cs="仿宋_GB2312"/>
        </w:rPr>
        <w:t>%；</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商品和服务支出预算</w:t>
      </w:r>
      <w:r>
        <w:rPr>
          <w:rFonts w:hint="eastAsia" w:ascii="仿宋_GB2312" w:hAnsi="仿宋_GB2312" w:cs="仿宋_GB2312"/>
          <w:lang w:val="en-US" w:eastAsia="zh-CN"/>
        </w:rPr>
        <w:t>4365.00</w:t>
      </w:r>
      <w:r>
        <w:rPr>
          <w:rFonts w:hint="eastAsia" w:ascii="仿宋_GB2312" w:hAnsi="仿宋_GB2312" w:cs="仿宋_GB2312"/>
        </w:rPr>
        <w:t>万元，占项目支出预算</w:t>
      </w:r>
      <w:r>
        <w:rPr>
          <w:rFonts w:hint="eastAsia" w:ascii="仿宋_GB2312" w:hAnsi="仿宋_GB2312" w:cs="仿宋_GB2312"/>
          <w:lang w:val="en-US" w:eastAsia="zh-CN"/>
        </w:rPr>
        <w:t>79.44</w:t>
      </w:r>
      <w:r>
        <w:rPr>
          <w:rFonts w:hint="eastAsia" w:ascii="仿宋_GB2312" w:hAnsi="仿宋_GB2312" w:cs="仿宋_GB2312"/>
        </w:rPr>
        <w:t>%； </w:t>
      </w:r>
    </w:p>
    <w:p>
      <w:pPr>
        <w:pStyle w:val="10"/>
        <w:overflowPunct w:val="0"/>
        <w:snapToGrid w:val="0"/>
        <w:spacing w:line="360" w:lineRule="auto"/>
        <w:ind w:firstLine="640" w:firstLineChars="200"/>
      </w:pPr>
      <w:r>
        <w:rPr>
          <w:rFonts w:hint="eastAsia" w:ascii="仿宋_GB2312" w:hAnsi="仿宋_GB2312" w:cs="仿宋_GB2312"/>
        </w:rPr>
        <w:t>资本性支出预算</w:t>
      </w:r>
      <w:r>
        <w:rPr>
          <w:rFonts w:hint="eastAsia" w:ascii="仿宋_GB2312" w:hAnsi="仿宋_GB2312" w:cs="仿宋_GB2312"/>
          <w:lang w:val="en-US" w:eastAsia="zh-CN"/>
        </w:rPr>
        <w:t>38.00</w:t>
      </w:r>
      <w:r>
        <w:rPr>
          <w:rFonts w:hint="eastAsia" w:ascii="仿宋_GB2312" w:hAnsi="仿宋_GB2312" w:cs="仿宋_GB2312"/>
        </w:rPr>
        <w:t>万元，占项目支出预算</w:t>
      </w:r>
      <w:r>
        <w:rPr>
          <w:rFonts w:hint="eastAsia" w:ascii="仿宋_GB2312" w:hAnsi="仿宋_GB2312" w:cs="仿宋_GB2312"/>
          <w:lang w:val="en-US" w:eastAsia="zh-CN"/>
        </w:rPr>
        <w:t>0.69</w:t>
      </w:r>
      <w:r>
        <w:rPr>
          <w:rFonts w:hint="eastAsia" w:ascii="仿宋_GB2312" w:hAnsi="仿宋_GB2312" w:cs="仿宋_GB2312"/>
        </w:rPr>
        <w:t>%。</w:t>
      </w:r>
      <w:r>
        <w:rPr>
          <w:rFonts w:hint="eastAsia"/>
        </w:rPr>
        <w:t> </w:t>
      </w:r>
    </w:p>
    <w:p>
      <w:pPr>
        <w:widowControl/>
        <w:snapToGrid w:val="0"/>
        <w:spacing w:line="360" w:lineRule="auto"/>
        <w:ind w:firstLine="643" w:firstLineChars="200"/>
        <w:jc w:val="left"/>
        <w:rPr>
          <w:rFonts w:ascii="黑体" w:hAnsi="宋体" w:eastAsia="黑体" w:cs="黑体"/>
          <w:b/>
          <w:color w:val="000000"/>
          <w:kern w:val="0"/>
          <w:sz w:val="32"/>
          <w:szCs w:val="32"/>
        </w:rPr>
      </w:pPr>
      <w:r>
        <w:rPr>
          <w:rFonts w:hint="eastAsia" w:ascii="黑体" w:hAnsi="宋体" w:eastAsia="黑体" w:cs="黑体"/>
          <w:b/>
          <w:color w:val="000000"/>
          <w:kern w:val="0"/>
          <w:sz w:val="32"/>
          <w:szCs w:val="32"/>
        </w:rPr>
        <w:t>二、202</w:t>
      </w:r>
      <w:r>
        <w:rPr>
          <w:rFonts w:hint="eastAsia" w:ascii="黑体" w:hAnsi="宋体" w:eastAsia="黑体" w:cs="黑体"/>
          <w:b/>
          <w:color w:val="000000"/>
          <w:kern w:val="0"/>
          <w:sz w:val="32"/>
          <w:szCs w:val="32"/>
          <w:lang w:val="en-US" w:eastAsia="zh-CN"/>
        </w:rPr>
        <w:t>1</w:t>
      </w:r>
      <w:r>
        <w:rPr>
          <w:rFonts w:hint="eastAsia" w:ascii="黑体" w:hAnsi="宋体" w:eastAsia="黑体" w:cs="黑体"/>
          <w:b/>
          <w:color w:val="000000"/>
          <w:kern w:val="0"/>
          <w:sz w:val="32"/>
          <w:szCs w:val="32"/>
        </w:rPr>
        <w:t>年财政拨款收支预算情况 </w:t>
      </w:r>
    </w:p>
    <w:p>
      <w:pPr>
        <w:widowControl/>
        <w:snapToGrid w:val="0"/>
        <w:spacing w:line="360" w:lineRule="auto"/>
        <w:ind w:firstLine="643" w:firstLineChars="200"/>
        <w:jc w:val="left"/>
        <w:rPr>
          <w:rFonts w:ascii="黑体" w:hAnsi="宋体" w:eastAsia="黑体" w:cs="黑体"/>
          <w:b/>
          <w:color w:val="000000"/>
          <w:kern w:val="0"/>
          <w:sz w:val="32"/>
          <w:szCs w:val="32"/>
        </w:rPr>
      </w:pPr>
      <w:r>
        <w:rPr>
          <w:rFonts w:hint="eastAsia" w:ascii="黑体" w:hAnsi="宋体" w:eastAsia="黑体" w:cs="黑体"/>
          <w:b/>
          <w:color w:val="000000"/>
          <w:kern w:val="0"/>
          <w:sz w:val="32"/>
          <w:szCs w:val="32"/>
        </w:rPr>
        <w:t>（一）202</w:t>
      </w:r>
      <w:r>
        <w:rPr>
          <w:rFonts w:hint="eastAsia" w:ascii="黑体" w:hAnsi="宋体" w:eastAsia="黑体" w:cs="黑体"/>
          <w:b/>
          <w:color w:val="000000"/>
          <w:kern w:val="0"/>
          <w:sz w:val="32"/>
          <w:szCs w:val="32"/>
          <w:lang w:val="en-US" w:eastAsia="zh-CN"/>
        </w:rPr>
        <w:t>1</w:t>
      </w:r>
      <w:r>
        <w:rPr>
          <w:rFonts w:hint="eastAsia" w:ascii="黑体" w:hAnsi="宋体" w:eastAsia="黑体" w:cs="黑体"/>
          <w:b/>
          <w:color w:val="000000"/>
          <w:kern w:val="0"/>
          <w:sz w:val="32"/>
          <w:szCs w:val="32"/>
        </w:rPr>
        <w:t>年部门财政拨款收支预算情况说明 </w:t>
      </w:r>
    </w:p>
    <w:p>
      <w:pPr>
        <w:pStyle w:val="10"/>
        <w:snapToGrid w:val="0"/>
        <w:spacing w:line="360" w:lineRule="auto"/>
        <w:ind w:firstLine="640" w:firstLineChars="200"/>
        <w:rPr>
          <w:color w:val="000000" w:themeColor="text1"/>
          <w14:textFill>
            <w14:solidFill>
              <w14:schemeClr w14:val="tx1"/>
            </w14:solidFill>
          </w14:textFill>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年部门财政拨款收支预算</w:t>
      </w:r>
      <w:r>
        <w:rPr>
          <w:rFonts w:hint="eastAsia" w:ascii="仿宋_GB2312" w:hAnsi="仿宋_GB2312" w:cs="仿宋_GB2312"/>
          <w:lang w:val="en-US" w:eastAsia="zh-CN"/>
        </w:rPr>
        <w:t>5591.11</w:t>
      </w:r>
      <w:r>
        <w:rPr>
          <w:rFonts w:hint="eastAsia" w:ascii="仿宋_GB2312" w:hAnsi="仿宋_GB2312" w:cs="仿宋_GB2312"/>
        </w:rPr>
        <w:t>万元，同比</w:t>
      </w:r>
      <w:r>
        <w:rPr>
          <w:rFonts w:hint="eastAsia" w:ascii="仿宋_GB2312" w:hAnsi="仿宋_GB2312" w:cs="仿宋_GB2312"/>
          <w:lang w:val="en-US" w:eastAsia="zh-CN"/>
        </w:rPr>
        <w:t>增加24.82</w:t>
      </w:r>
      <w:r>
        <w:rPr>
          <w:rFonts w:hint="eastAsia" w:ascii="仿宋_GB2312" w:hAnsi="仿宋_GB2312" w:cs="仿宋_GB2312"/>
        </w:rPr>
        <w:t>万元，同比</w:t>
      </w:r>
      <w:r>
        <w:rPr>
          <w:rFonts w:hint="eastAsia" w:ascii="仿宋_GB2312" w:hAnsi="仿宋_GB2312" w:cs="仿宋_GB2312"/>
          <w:lang w:val="en-US" w:eastAsia="zh-CN"/>
        </w:rPr>
        <w:t>上升0.45</w:t>
      </w:r>
      <w:r>
        <w:rPr>
          <w:rFonts w:hint="eastAsia" w:ascii="仿宋_GB2312" w:hAnsi="仿宋_GB2312" w:cs="仿宋_GB2312"/>
        </w:rPr>
        <w:t>%。</w:t>
      </w:r>
      <w:r>
        <w:rPr>
          <w:rFonts w:hint="eastAsia" w:ascii="仿宋_GB2312" w:hAnsi="仿宋_GB2312" w:cs="仿宋_GB2312"/>
          <w:lang w:val="en-US" w:eastAsia="zh-CN"/>
        </w:rPr>
        <w:t>增加</w:t>
      </w:r>
      <w:r>
        <w:rPr>
          <w:rFonts w:hint="eastAsia" w:ascii="仿宋_GB2312" w:hAnsi="仿宋_GB2312" w:cs="仿宋_GB2312"/>
        </w:rPr>
        <w:t>的主要原因为</w:t>
      </w:r>
      <w:r>
        <w:rPr>
          <w:rFonts w:hint="eastAsia" w:ascii="仿宋_GB2312" w:hAnsi="仿宋_GB2312" w:cs="仿宋_GB2312"/>
          <w:lang w:val="en-US" w:eastAsia="zh-CN"/>
        </w:rPr>
        <w:t>增加了</w:t>
      </w:r>
      <w:r>
        <w:rPr>
          <w:rFonts w:hint="eastAsia" w:ascii="仿宋_GB2312" w:hAnsi="仿宋_GB2312" w:cs="仿宋_GB2312"/>
          <w:color w:val="000000" w:themeColor="text1"/>
          <w:lang w:val="en-US" w:eastAsia="zh-CN"/>
          <w14:textFill>
            <w14:solidFill>
              <w14:schemeClr w14:val="tx1"/>
            </w14:solidFill>
          </w14:textFill>
        </w:rPr>
        <w:t>垃圾分类及环卫清扫保洁的费用。</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（二）202</w:t>
      </w:r>
      <w:r>
        <w:rPr>
          <w:rFonts w:hint="eastAsia" w:ascii="黑体" w:hAnsi="宋体" w:eastAsia="黑体" w:cs="黑体"/>
          <w:b/>
          <w:color w:val="000000"/>
          <w:kern w:val="0"/>
          <w:szCs w:val="32"/>
          <w:lang w:val="en-US" w:eastAsia="zh-CN"/>
        </w:rPr>
        <w:t>1</w:t>
      </w:r>
      <w:r>
        <w:rPr>
          <w:rFonts w:hint="eastAsia" w:ascii="黑体" w:hAnsi="宋体" w:eastAsia="黑体" w:cs="黑体"/>
          <w:b/>
          <w:color w:val="000000"/>
          <w:kern w:val="0"/>
          <w:szCs w:val="32"/>
        </w:rPr>
        <w:t>年部门财政拨款收入预算情况 </w:t>
      </w:r>
    </w:p>
    <w:p>
      <w:pPr>
        <w:pStyle w:val="10"/>
        <w:snapToGrid w:val="0"/>
        <w:spacing w:line="360" w:lineRule="auto"/>
        <w:ind w:firstLine="640" w:firstLineChars="200"/>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年部门财政拨款收入预算</w:t>
      </w:r>
      <w:r>
        <w:rPr>
          <w:rFonts w:hint="eastAsia" w:ascii="仿宋_GB2312" w:hAnsi="仿宋_GB2312" w:cs="仿宋_GB2312"/>
          <w:lang w:val="en-US" w:eastAsia="zh-CN"/>
        </w:rPr>
        <w:t>5591.11</w:t>
      </w:r>
      <w:r>
        <w:rPr>
          <w:rFonts w:hint="eastAsia" w:ascii="仿宋_GB2312" w:hAnsi="仿宋_GB2312" w:cs="仿宋_GB2312"/>
        </w:rPr>
        <w:t>万元，其中：一般公共预算收入预算</w:t>
      </w:r>
      <w:r>
        <w:rPr>
          <w:rFonts w:hint="eastAsia" w:ascii="仿宋_GB2312" w:hAnsi="仿宋_GB2312" w:cs="仿宋_GB2312"/>
          <w:lang w:val="en-US" w:eastAsia="zh-CN"/>
        </w:rPr>
        <w:t>5591.11</w:t>
      </w:r>
      <w:r>
        <w:rPr>
          <w:rFonts w:hint="eastAsia" w:ascii="仿宋_GB2312" w:hAnsi="仿宋_GB2312" w:cs="仿宋_GB2312"/>
        </w:rPr>
        <w:t>万元，同比</w:t>
      </w:r>
      <w:r>
        <w:rPr>
          <w:rFonts w:hint="eastAsia" w:ascii="仿宋_GB2312" w:hAnsi="仿宋_GB2312" w:cs="仿宋_GB2312"/>
          <w:lang w:val="en-US" w:eastAsia="zh-CN"/>
        </w:rPr>
        <w:t>增加24.82</w:t>
      </w:r>
      <w:r>
        <w:rPr>
          <w:rFonts w:hint="eastAsia" w:ascii="仿宋_GB2312" w:hAnsi="仿宋_GB2312" w:cs="仿宋_GB2312"/>
        </w:rPr>
        <w:t>万元，同比</w:t>
      </w:r>
      <w:r>
        <w:rPr>
          <w:rFonts w:hint="eastAsia" w:ascii="仿宋_GB2312" w:hAnsi="仿宋_GB2312" w:cs="仿宋_GB2312"/>
          <w:lang w:val="en-US" w:eastAsia="zh-CN"/>
        </w:rPr>
        <w:t>上升0.45</w:t>
      </w:r>
      <w:r>
        <w:rPr>
          <w:rFonts w:hint="eastAsia" w:ascii="仿宋_GB2312" w:hAnsi="仿宋_GB2312" w:cs="仿宋_GB2312"/>
        </w:rPr>
        <w:t>%。政府性基金预算拨款0万元，同比</w:t>
      </w:r>
      <w:r>
        <w:rPr>
          <w:rFonts w:hint="eastAsia" w:ascii="仿宋_GB2312" w:hAnsi="仿宋_GB2312" w:cs="仿宋_GB2312"/>
          <w:lang w:val="en-US" w:eastAsia="zh-CN"/>
        </w:rPr>
        <w:t>无增减</w:t>
      </w:r>
      <w:r>
        <w:rPr>
          <w:rFonts w:hint="eastAsia" w:ascii="仿宋_GB2312" w:hAnsi="仿宋_GB2312" w:cs="仿宋_GB2312"/>
        </w:rPr>
        <w:t>。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（三）202</w:t>
      </w:r>
      <w:r>
        <w:rPr>
          <w:rFonts w:hint="eastAsia" w:ascii="黑体" w:hAnsi="宋体" w:eastAsia="黑体" w:cs="黑体"/>
          <w:b/>
          <w:color w:val="000000"/>
          <w:kern w:val="0"/>
          <w:szCs w:val="32"/>
          <w:lang w:val="en-US" w:eastAsia="zh-CN"/>
        </w:rPr>
        <w:t>1</w:t>
      </w:r>
      <w:r>
        <w:rPr>
          <w:rFonts w:hint="eastAsia" w:ascii="黑体" w:hAnsi="宋体" w:eastAsia="黑体" w:cs="黑体"/>
          <w:b/>
          <w:color w:val="000000"/>
          <w:kern w:val="0"/>
          <w:szCs w:val="32"/>
        </w:rPr>
        <w:t>年部门财政拨款支出预算情况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年部门财政拨款支出</w:t>
      </w:r>
      <w:r>
        <w:rPr>
          <w:rFonts w:hint="eastAsia" w:ascii="仿宋_GB2312" w:hAnsi="仿宋_GB2312" w:cs="仿宋_GB2312"/>
          <w:lang w:val="en-US" w:eastAsia="zh-CN"/>
        </w:rPr>
        <w:t>5591.11</w:t>
      </w:r>
      <w:r>
        <w:rPr>
          <w:rFonts w:hint="eastAsia" w:ascii="仿宋_GB2312" w:hAnsi="仿宋_GB2312" w:cs="仿宋_GB2312"/>
        </w:rPr>
        <w:t>万元，其中：一般公共预算支出预算</w:t>
      </w:r>
      <w:r>
        <w:rPr>
          <w:rFonts w:hint="eastAsia" w:ascii="仿宋_GB2312" w:hAnsi="仿宋_GB2312" w:cs="仿宋_GB2312"/>
          <w:lang w:val="en-US" w:eastAsia="zh-CN"/>
        </w:rPr>
        <w:t>5591.11</w:t>
      </w:r>
      <w:r>
        <w:rPr>
          <w:rFonts w:hint="eastAsia" w:ascii="仿宋_GB2312" w:hAnsi="仿宋_GB2312" w:cs="仿宋_GB2312"/>
        </w:rPr>
        <w:t>万元，政府性基金预算0万元。具体支出预算如下：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1.一般公共预算支出预算</w:t>
      </w:r>
      <w:r>
        <w:rPr>
          <w:rFonts w:hint="eastAsia" w:ascii="仿宋_GB2312" w:hAnsi="仿宋_GB2312" w:cs="仿宋_GB2312"/>
          <w:lang w:val="en-US" w:eastAsia="zh-CN"/>
        </w:rPr>
        <w:t>5591.11</w:t>
      </w:r>
      <w:r>
        <w:rPr>
          <w:rFonts w:hint="eastAsia" w:ascii="仿宋_GB2312" w:hAnsi="仿宋_GB2312" w:cs="仿宋_GB2312"/>
        </w:rPr>
        <w:t>万元，其中：基本支出</w:t>
      </w:r>
      <w:r>
        <w:rPr>
          <w:rFonts w:hint="eastAsia" w:ascii="仿宋_GB2312" w:hAnsi="仿宋_GB2312" w:cs="仿宋_GB2312"/>
          <w:lang w:val="en-US" w:eastAsia="zh-CN"/>
        </w:rPr>
        <w:t>96.11</w:t>
      </w:r>
      <w:r>
        <w:rPr>
          <w:rFonts w:hint="eastAsia" w:ascii="仿宋_GB2312" w:hAnsi="仿宋_GB2312" w:cs="仿宋_GB2312"/>
        </w:rPr>
        <w:t>万元，项目支出</w:t>
      </w:r>
      <w:r>
        <w:rPr>
          <w:rFonts w:hint="eastAsia" w:ascii="仿宋_GB2312" w:hAnsi="仿宋_GB2312" w:cs="仿宋_GB2312"/>
          <w:lang w:val="en-US" w:eastAsia="zh-CN"/>
        </w:rPr>
        <w:t>5495</w:t>
      </w:r>
      <w:r>
        <w:rPr>
          <w:rFonts w:hint="eastAsia" w:ascii="仿宋_GB2312" w:hAnsi="仿宋_GB2312" w:cs="仿宋_GB2312"/>
        </w:rPr>
        <w:t>.00万元。其中： </w:t>
      </w:r>
    </w:p>
    <w:p>
      <w:pPr>
        <w:pStyle w:val="10"/>
        <w:snapToGrid w:val="0"/>
        <w:spacing w:line="360" w:lineRule="auto"/>
        <w:ind w:firstLine="640" w:firstLineChars="200"/>
        <w:rPr>
          <w:rFonts w:ascii="仿宋_GB2312" w:hAnsi="仿宋_GB2312" w:cs="仿宋_GB2312"/>
          <w:highlight w:val="none"/>
        </w:rPr>
      </w:pP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color w:val="000000" w:themeColor="text1"/>
          <w:highlight w:val="none"/>
          <w:lang w:val="en-US" w:eastAsia="zh-CN"/>
          <w14:textFill>
            <w14:solidFill>
              <w14:schemeClr w14:val="tx1"/>
            </w14:solidFill>
          </w14:textFill>
        </w:rPr>
        <w:t>2080505</w:t>
      </w:r>
      <w:r>
        <w:rPr>
          <w:rFonts w:hint="eastAsia" w:ascii="仿宋_GB2312" w:hAnsi="仿宋_GB2312" w:cs="仿宋_GB2312"/>
          <w:color w:val="000000" w:themeColor="text1"/>
          <w:highlight w:val="none"/>
          <w:lang w:eastAsia="zh-CN"/>
          <w14:textFill>
            <w14:solidFill>
              <w14:schemeClr w14:val="tx1"/>
            </w14:solidFill>
          </w14:textFill>
        </w:rPr>
        <w:t>）</w:t>
      </w:r>
      <w:r>
        <w:rPr>
          <w:rFonts w:hint="eastAsia" w:ascii="仿宋_GB2312" w:hAnsi="仿宋_GB2312" w:cs="仿宋_GB2312"/>
          <w:highlight w:val="none"/>
        </w:rPr>
        <w:t>机关事业单位基本养老保险缴费支出</w:t>
      </w:r>
      <w:r>
        <w:rPr>
          <w:rFonts w:hint="eastAsia" w:ascii="仿宋_GB2312" w:hAnsi="仿宋_GB2312" w:cs="仿宋_GB2312"/>
          <w:highlight w:val="none"/>
          <w:lang w:val="en-US" w:eastAsia="zh-CN"/>
        </w:rPr>
        <w:t>8.21</w:t>
      </w:r>
      <w:r>
        <w:rPr>
          <w:rFonts w:hint="eastAsia" w:ascii="仿宋_GB2312" w:hAnsi="仿宋_GB2312" w:cs="仿宋_GB2312"/>
          <w:highlight w:val="none"/>
        </w:rPr>
        <w:t>万元，其中基本支出</w:t>
      </w:r>
      <w:r>
        <w:rPr>
          <w:rFonts w:hint="eastAsia" w:ascii="仿宋_GB2312" w:hAnsi="仿宋_GB2312" w:cs="仿宋_GB2312"/>
          <w:highlight w:val="none"/>
          <w:lang w:val="en-US" w:eastAsia="zh-CN"/>
        </w:rPr>
        <w:t>8.21</w:t>
      </w:r>
      <w:r>
        <w:rPr>
          <w:rFonts w:hint="eastAsia" w:ascii="仿宋_GB2312" w:hAnsi="仿宋_GB2312" w:cs="仿宋_GB2312"/>
          <w:highlight w:val="none"/>
        </w:rPr>
        <w:t>万元，占支出总预算</w:t>
      </w:r>
      <w:r>
        <w:rPr>
          <w:rFonts w:hint="eastAsia" w:ascii="仿宋_GB2312" w:hAnsi="仿宋_GB2312" w:cs="仿宋_GB2312"/>
          <w:highlight w:val="none"/>
          <w:lang w:val="en-US" w:eastAsia="zh-CN"/>
        </w:rPr>
        <w:t>0.15</w:t>
      </w:r>
      <w:r>
        <w:rPr>
          <w:rFonts w:hint="eastAsia" w:ascii="仿宋_GB2312" w:hAnsi="仿宋_GB2312" w:cs="仿宋_GB2312"/>
          <w:highlight w:val="none"/>
        </w:rPr>
        <w:t>%，同比减少</w:t>
      </w:r>
      <w:r>
        <w:rPr>
          <w:rFonts w:hint="eastAsia" w:ascii="仿宋_GB2312" w:hAnsi="仿宋_GB2312" w:cs="仿宋_GB2312"/>
          <w:highlight w:val="none"/>
          <w:lang w:val="en-US" w:eastAsia="zh-CN"/>
        </w:rPr>
        <w:t>0.67</w:t>
      </w:r>
      <w:r>
        <w:rPr>
          <w:rFonts w:hint="eastAsia" w:ascii="仿宋_GB2312" w:hAnsi="仿宋_GB2312" w:cs="仿宋_GB2312"/>
          <w:highlight w:val="none"/>
        </w:rPr>
        <w:t>万元，同比下降</w:t>
      </w:r>
      <w:r>
        <w:rPr>
          <w:rFonts w:hint="eastAsia" w:ascii="仿宋_GB2312" w:hAnsi="仿宋_GB2312" w:cs="仿宋_GB2312"/>
          <w:highlight w:val="none"/>
          <w:lang w:val="en-US" w:eastAsia="zh-CN"/>
        </w:rPr>
        <w:t>7.55</w:t>
      </w:r>
      <w:r>
        <w:rPr>
          <w:rFonts w:hint="eastAsia" w:ascii="仿宋_GB2312" w:hAnsi="仿宋_GB2312" w:cs="仿宋_GB2312"/>
          <w:highlight w:val="none"/>
        </w:rPr>
        <w:t>%，项目支出0万元，主要用于在职在编人员社会保险支出。   </w:t>
      </w:r>
    </w:p>
    <w:p>
      <w:pPr>
        <w:pStyle w:val="10"/>
        <w:snapToGrid w:val="0"/>
        <w:spacing w:line="360" w:lineRule="auto"/>
        <w:ind w:firstLine="640" w:firstLineChars="200"/>
        <w:rPr>
          <w:rFonts w:ascii="仿宋_GB2312" w:hAnsi="仿宋_GB2312" w:cs="仿宋_GB2312"/>
          <w:highlight w:val="none"/>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2080506</w:t>
      </w:r>
      <w:r>
        <w:rPr>
          <w:rFonts w:hint="eastAsia" w:ascii="仿宋_GB2312" w:hAnsi="仿宋_GB2312" w:cs="仿宋_GB2312"/>
          <w:highlight w:val="none"/>
          <w:lang w:eastAsia="zh-CN"/>
        </w:rPr>
        <w:t>）</w:t>
      </w:r>
      <w:r>
        <w:rPr>
          <w:rFonts w:hint="eastAsia" w:ascii="仿宋_GB2312" w:hAnsi="仿宋_GB2312" w:cs="仿宋_GB2312"/>
          <w:highlight w:val="none"/>
        </w:rPr>
        <w:t>机关事业单位职业年金缴费支出4.</w:t>
      </w:r>
      <w:r>
        <w:rPr>
          <w:rFonts w:hint="eastAsia" w:ascii="仿宋_GB2312" w:hAnsi="仿宋_GB2312" w:cs="仿宋_GB2312"/>
          <w:highlight w:val="none"/>
          <w:lang w:val="en-US" w:eastAsia="zh-CN"/>
        </w:rPr>
        <w:t>11</w:t>
      </w:r>
      <w:r>
        <w:rPr>
          <w:rFonts w:hint="eastAsia" w:ascii="仿宋_GB2312" w:hAnsi="仿宋_GB2312" w:cs="仿宋_GB2312"/>
          <w:highlight w:val="none"/>
        </w:rPr>
        <w:t>万元，其中基本支出</w:t>
      </w:r>
      <w:r>
        <w:rPr>
          <w:rFonts w:hint="eastAsia" w:ascii="仿宋_GB2312" w:hAnsi="仿宋_GB2312" w:cs="仿宋_GB2312"/>
          <w:highlight w:val="none"/>
          <w:lang w:val="en-US" w:eastAsia="zh-CN"/>
        </w:rPr>
        <w:t>4.11</w:t>
      </w:r>
      <w:r>
        <w:rPr>
          <w:rFonts w:hint="eastAsia" w:ascii="仿宋_GB2312" w:hAnsi="仿宋_GB2312" w:cs="仿宋_GB2312"/>
          <w:highlight w:val="none"/>
        </w:rPr>
        <w:t>万元，占支出总预算</w:t>
      </w:r>
      <w:r>
        <w:rPr>
          <w:rFonts w:hint="eastAsia" w:ascii="仿宋_GB2312" w:hAnsi="仿宋_GB2312" w:cs="仿宋_GB2312"/>
          <w:highlight w:val="none"/>
          <w:lang w:val="en-US" w:eastAsia="zh-CN"/>
        </w:rPr>
        <w:t>0.07</w:t>
      </w:r>
      <w:r>
        <w:rPr>
          <w:rFonts w:hint="eastAsia" w:ascii="仿宋_GB2312" w:hAnsi="仿宋_GB2312" w:cs="仿宋_GB2312"/>
          <w:highlight w:val="none"/>
        </w:rPr>
        <w:t>%，同比</w:t>
      </w:r>
      <w:r>
        <w:rPr>
          <w:rFonts w:hint="eastAsia" w:ascii="仿宋_GB2312" w:hAnsi="仿宋_GB2312" w:cs="仿宋_GB2312"/>
          <w:highlight w:val="none"/>
          <w:lang w:val="en-US" w:eastAsia="zh-CN"/>
        </w:rPr>
        <w:t>减少0.33</w:t>
      </w:r>
      <w:r>
        <w:rPr>
          <w:rFonts w:hint="eastAsia" w:ascii="仿宋_GB2312" w:hAnsi="仿宋_GB2312" w:cs="仿宋_GB2312"/>
          <w:highlight w:val="none"/>
        </w:rPr>
        <w:t>万元，同比</w:t>
      </w:r>
      <w:r>
        <w:rPr>
          <w:rFonts w:hint="eastAsia" w:ascii="仿宋_GB2312" w:hAnsi="仿宋_GB2312" w:cs="仿宋_GB2312"/>
          <w:highlight w:val="none"/>
          <w:lang w:val="en-US" w:eastAsia="zh-CN"/>
        </w:rPr>
        <w:t>下降7.43</w:t>
      </w:r>
      <w:r>
        <w:rPr>
          <w:rFonts w:hint="eastAsia" w:ascii="仿宋_GB2312" w:hAnsi="仿宋_GB2312" w:cs="仿宋_GB2312"/>
          <w:highlight w:val="none"/>
        </w:rPr>
        <w:t>%，项目支出0万元，主要用于在职在编人员</w:t>
      </w:r>
      <w:r>
        <w:rPr>
          <w:rFonts w:hint="eastAsia" w:ascii="仿宋_GB2312" w:hAnsi="仿宋_GB2312" w:cs="仿宋_GB2312"/>
          <w:highlight w:val="none"/>
          <w:lang w:val="en-US" w:eastAsia="zh-CN"/>
        </w:rPr>
        <w:t>职业年金</w:t>
      </w:r>
      <w:r>
        <w:rPr>
          <w:rFonts w:hint="eastAsia" w:ascii="仿宋_GB2312" w:hAnsi="仿宋_GB2312" w:cs="仿宋_GB2312"/>
          <w:highlight w:val="none"/>
        </w:rPr>
        <w:t>支出。</w:t>
      </w:r>
    </w:p>
    <w:p>
      <w:pPr>
        <w:pStyle w:val="10"/>
        <w:snapToGrid w:val="0"/>
        <w:spacing w:line="360" w:lineRule="auto"/>
        <w:ind w:firstLine="640" w:firstLineChars="200"/>
        <w:rPr>
          <w:rFonts w:ascii="仿宋_GB2312" w:hAnsi="仿宋_GB2312" w:cs="仿宋_GB2312"/>
          <w:highlight w:val="none"/>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2101101</w:t>
      </w:r>
      <w:r>
        <w:rPr>
          <w:rFonts w:hint="eastAsia" w:ascii="仿宋_GB2312" w:hAnsi="仿宋_GB2312" w:cs="仿宋_GB2312"/>
          <w:highlight w:val="none"/>
          <w:lang w:eastAsia="zh-CN"/>
        </w:rPr>
        <w:t>）</w:t>
      </w:r>
      <w:r>
        <w:rPr>
          <w:rFonts w:hint="eastAsia" w:ascii="仿宋_GB2312" w:hAnsi="仿宋_GB2312" w:cs="仿宋_GB2312"/>
          <w:highlight w:val="none"/>
        </w:rPr>
        <w:t>行政单位医疗</w:t>
      </w:r>
      <w:r>
        <w:rPr>
          <w:rFonts w:hint="eastAsia" w:ascii="仿宋_GB2312" w:hAnsi="仿宋_GB2312" w:cs="仿宋_GB2312"/>
          <w:highlight w:val="none"/>
          <w:lang w:val="en-US" w:eastAsia="zh-CN"/>
        </w:rPr>
        <w:t>4.15</w:t>
      </w:r>
      <w:r>
        <w:rPr>
          <w:rFonts w:hint="eastAsia" w:ascii="仿宋_GB2312" w:hAnsi="仿宋_GB2312" w:cs="仿宋_GB2312"/>
          <w:highlight w:val="none"/>
        </w:rPr>
        <w:t>万元，其中基本支出</w:t>
      </w:r>
      <w:r>
        <w:rPr>
          <w:rFonts w:hint="eastAsia" w:ascii="仿宋_GB2312" w:hAnsi="仿宋_GB2312" w:cs="仿宋_GB2312"/>
          <w:highlight w:val="none"/>
          <w:lang w:val="en-US" w:eastAsia="zh-CN"/>
        </w:rPr>
        <w:t>4.15</w:t>
      </w:r>
      <w:r>
        <w:rPr>
          <w:rFonts w:hint="eastAsia" w:ascii="仿宋_GB2312" w:hAnsi="仿宋_GB2312" w:cs="仿宋_GB2312"/>
          <w:highlight w:val="none"/>
        </w:rPr>
        <w:t>万元，占支出总预算</w:t>
      </w:r>
      <w:r>
        <w:rPr>
          <w:rFonts w:hint="eastAsia" w:ascii="仿宋_GB2312" w:hAnsi="仿宋_GB2312" w:cs="仿宋_GB2312"/>
          <w:highlight w:val="none"/>
          <w:lang w:val="en-US" w:eastAsia="zh-CN"/>
        </w:rPr>
        <w:t>0.07</w:t>
      </w:r>
      <w:r>
        <w:rPr>
          <w:rFonts w:hint="eastAsia" w:ascii="仿宋_GB2312" w:hAnsi="仿宋_GB2312" w:cs="仿宋_GB2312"/>
          <w:highlight w:val="none"/>
        </w:rPr>
        <w:t>%，同比</w:t>
      </w:r>
      <w:r>
        <w:rPr>
          <w:rFonts w:hint="eastAsia" w:ascii="仿宋_GB2312" w:hAnsi="仿宋_GB2312" w:cs="仿宋_GB2312"/>
          <w:highlight w:val="none"/>
          <w:lang w:val="en-US" w:eastAsia="zh-CN"/>
        </w:rPr>
        <w:t>减少0.34</w:t>
      </w:r>
      <w:r>
        <w:rPr>
          <w:rFonts w:hint="eastAsia" w:ascii="仿宋_GB2312" w:hAnsi="仿宋_GB2312" w:cs="仿宋_GB2312"/>
          <w:highlight w:val="none"/>
        </w:rPr>
        <w:t>万元，同比</w:t>
      </w:r>
      <w:r>
        <w:rPr>
          <w:rFonts w:hint="eastAsia" w:ascii="仿宋_GB2312" w:hAnsi="仿宋_GB2312" w:cs="仿宋_GB2312"/>
          <w:highlight w:val="none"/>
          <w:lang w:val="en-US" w:eastAsia="zh-CN"/>
        </w:rPr>
        <w:t>下降7.57</w:t>
      </w:r>
      <w:r>
        <w:rPr>
          <w:rFonts w:hint="eastAsia" w:ascii="仿宋_GB2312" w:hAnsi="仿宋_GB2312" w:cs="仿宋_GB2312"/>
          <w:highlight w:val="none"/>
        </w:rPr>
        <w:t>%，项目支出0万元，主要用于</w:t>
      </w:r>
      <w:r>
        <w:rPr>
          <w:rFonts w:hint="eastAsia" w:ascii="仿宋_GB2312" w:hAnsi="仿宋_GB2312" w:cs="仿宋_GB2312"/>
          <w:highlight w:val="none"/>
          <w:lang w:val="en-US" w:eastAsia="zh-CN"/>
        </w:rPr>
        <w:t>在职在编人员</w:t>
      </w:r>
      <w:r>
        <w:rPr>
          <w:rFonts w:hint="eastAsia" w:ascii="仿宋_GB2312" w:hAnsi="仿宋_GB2312" w:cs="仿宋_GB2312"/>
          <w:highlight w:val="none"/>
        </w:rPr>
        <w:t>医疗卫生方面的支出。 </w:t>
      </w:r>
    </w:p>
    <w:p>
      <w:pPr>
        <w:pStyle w:val="10"/>
        <w:snapToGrid w:val="0"/>
        <w:spacing w:line="360" w:lineRule="auto"/>
        <w:ind w:firstLine="640" w:firstLineChars="200"/>
        <w:rPr>
          <w:rFonts w:ascii="仿宋_GB2312" w:hAnsi="仿宋_GB2312" w:cs="仿宋_GB2312"/>
          <w:highlight w:val="none"/>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2101103</w:t>
      </w:r>
      <w:r>
        <w:rPr>
          <w:rFonts w:hint="eastAsia" w:ascii="仿宋_GB2312" w:hAnsi="仿宋_GB2312" w:cs="仿宋_GB2312"/>
          <w:highlight w:val="none"/>
          <w:lang w:eastAsia="zh-CN"/>
        </w:rPr>
        <w:t>）</w:t>
      </w:r>
      <w:r>
        <w:rPr>
          <w:rFonts w:hint="eastAsia" w:ascii="仿宋_GB2312" w:hAnsi="仿宋_GB2312" w:cs="仿宋_GB2312"/>
          <w:highlight w:val="none"/>
        </w:rPr>
        <w:t>公务员医疗补助</w:t>
      </w:r>
      <w:r>
        <w:rPr>
          <w:rFonts w:hint="eastAsia" w:ascii="仿宋_GB2312" w:hAnsi="仿宋_GB2312" w:cs="仿宋_GB2312"/>
          <w:highlight w:val="none"/>
          <w:lang w:val="en-US" w:eastAsia="zh-CN"/>
        </w:rPr>
        <w:t>1.10</w:t>
      </w:r>
      <w:r>
        <w:rPr>
          <w:rFonts w:hint="eastAsia" w:ascii="仿宋_GB2312" w:hAnsi="仿宋_GB2312" w:cs="仿宋_GB2312"/>
          <w:highlight w:val="none"/>
        </w:rPr>
        <w:t>万元，其中基本支出</w:t>
      </w:r>
      <w:r>
        <w:rPr>
          <w:rFonts w:hint="eastAsia" w:ascii="仿宋_GB2312" w:hAnsi="仿宋_GB2312" w:cs="仿宋_GB2312"/>
          <w:highlight w:val="none"/>
          <w:lang w:val="en-US" w:eastAsia="zh-CN"/>
        </w:rPr>
        <w:t>1.10</w:t>
      </w:r>
      <w:r>
        <w:rPr>
          <w:rFonts w:hint="eastAsia" w:ascii="仿宋_GB2312" w:hAnsi="仿宋_GB2312" w:cs="仿宋_GB2312"/>
          <w:highlight w:val="none"/>
        </w:rPr>
        <w:t>万元，占支出总预算</w:t>
      </w:r>
      <w:r>
        <w:rPr>
          <w:rFonts w:hint="eastAsia" w:ascii="仿宋_GB2312" w:hAnsi="仿宋_GB2312" w:cs="仿宋_GB2312"/>
          <w:highlight w:val="none"/>
          <w:lang w:val="en-US" w:eastAsia="zh-CN"/>
        </w:rPr>
        <w:t>0.02</w:t>
      </w:r>
      <w:r>
        <w:rPr>
          <w:rFonts w:hint="eastAsia" w:ascii="仿宋_GB2312" w:hAnsi="仿宋_GB2312" w:cs="仿宋_GB2312"/>
          <w:highlight w:val="none"/>
        </w:rPr>
        <w:t>%，同比减少</w:t>
      </w:r>
      <w:r>
        <w:rPr>
          <w:rFonts w:hint="eastAsia" w:ascii="仿宋_GB2312" w:hAnsi="仿宋_GB2312" w:cs="仿宋_GB2312"/>
          <w:highlight w:val="none"/>
          <w:lang w:val="en-US" w:eastAsia="zh-CN"/>
        </w:rPr>
        <w:t>0.64</w:t>
      </w:r>
      <w:r>
        <w:rPr>
          <w:rFonts w:hint="eastAsia" w:ascii="仿宋_GB2312" w:hAnsi="仿宋_GB2312" w:cs="仿宋_GB2312"/>
          <w:highlight w:val="none"/>
        </w:rPr>
        <w:t>万元，同比下降</w:t>
      </w:r>
      <w:r>
        <w:rPr>
          <w:rFonts w:hint="eastAsia" w:ascii="仿宋_GB2312" w:hAnsi="仿宋_GB2312" w:cs="仿宋_GB2312"/>
          <w:highlight w:val="none"/>
          <w:lang w:val="en-US" w:eastAsia="zh-CN"/>
        </w:rPr>
        <w:t>36.78</w:t>
      </w:r>
      <w:r>
        <w:rPr>
          <w:rFonts w:hint="eastAsia" w:ascii="仿宋_GB2312" w:hAnsi="仿宋_GB2312" w:cs="仿宋_GB2312"/>
          <w:highlight w:val="none"/>
        </w:rPr>
        <w:t>%，项目支出0万元，主要用于</w:t>
      </w:r>
      <w:r>
        <w:rPr>
          <w:rFonts w:hint="eastAsia" w:ascii="仿宋_GB2312" w:hAnsi="仿宋_GB2312" w:cs="仿宋_GB2312"/>
          <w:highlight w:val="none"/>
          <w:lang w:val="en-US" w:eastAsia="zh-CN"/>
        </w:rPr>
        <w:t>在职在编人员</w:t>
      </w:r>
      <w:r>
        <w:rPr>
          <w:rFonts w:hint="eastAsia" w:ascii="仿宋_GB2312" w:hAnsi="仿宋_GB2312" w:cs="仿宋_GB2312"/>
          <w:highlight w:val="none"/>
        </w:rPr>
        <w:t>医疗卫生方面的支出。    </w:t>
      </w:r>
    </w:p>
    <w:p>
      <w:pPr>
        <w:pStyle w:val="10"/>
        <w:snapToGrid w:val="0"/>
        <w:spacing w:line="360" w:lineRule="auto"/>
        <w:ind w:firstLine="640" w:firstLineChars="200"/>
        <w:rPr>
          <w:rFonts w:ascii="仿宋_GB2312" w:hAnsi="仿宋_GB2312" w:cs="仿宋_GB2312"/>
          <w:highlight w:val="none"/>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2120104</w:t>
      </w:r>
      <w:r>
        <w:rPr>
          <w:rFonts w:hint="eastAsia" w:ascii="仿宋_GB2312" w:hAnsi="仿宋_GB2312" w:cs="仿宋_GB2312"/>
          <w:highlight w:val="none"/>
          <w:lang w:eastAsia="zh-CN"/>
        </w:rPr>
        <w:t>）</w:t>
      </w:r>
      <w:r>
        <w:rPr>
          <w:rFonts w:hint="eastAsia" w:ascii="仿宋_GB2312" w:hAnsi="仿宋_GB2312" w:cs="仿宋_GB2312"/>
          <w:highlight w:val="none"/>
        </w:rPr>
        <w:t>城管执法</w:t>
      </w:r>
      <w:r>
        <w:rPr>
          <w:rFonts w:hint="eastAsia" w:ascii="仿宋_GB2312" w:hAnsi="仿宋_GB2312" w:cs="仿宋_GB2312"/>
          <w:highlight w:val="none"/>
          <w:lang w:val="en-US" w:eastAsia="zh-CN"/>
        </w:rPr>
        <w:t>1878.98</w:t>
      </w:r>
      <w:r>
        <w:rPr>
          <w:rFonts w:hint="eastAsia" w:ascii="仿宋_GB2312" w:hAnsi="仿宋_GB2312" w:cs="仿宋_GB2312"/>
          <w:highlight w:val="none"/>
        </w:rPr>
        <w:t>万元，其中基本支出</w:t>
      </w:r>
      <w:r>
        <w:rPr>
          <w:rFonts w:hint="eastAsia" w:ascii="仿宋_GB2312" w:hAnsi="仿宋_GB2312" w:cs="仿宋_GB2312"/>
          <w:highlight w:val="none"/>
          <w:lang w:val="en-US" w:eastAsia="zh-CN"/>
        </w:rPr>
        <w:t>71.98</w:t>
      </w:r>
      <w:r>
        <w:rPr>
          <w:rFonts w:hint="eastAsia" w:ascii="仿宋_GB2312" w:hAnsi="仿宋_GB2312" w:cs="仿宋_GB2312"/>
          <w:highlight w:val="none"/>
        </w:rPr>
        <w:t>万元，占支出总预算</w:t>
      </w:r>
      <w:r>
        <w:rPr>
          <w:rFonts w:hint="eastAsia" w:ascii="仿宋_GB2312" w:hAnsi="仿宋_GB2312" w:cs="仿宋_GB2312"/>
          <w:highlight w:val="none"/>
          <w:lang w:val="en-US" w:eastAsia="zh-CN"/>
        </w:rPr>
        <w:t>1.29</w:t>
      </w:r>
      <w:r>
        <w:rPr>
          <w:rFonts w:hint="eastAsia" w:ascii="仿宋_GB2312" w:hAnsi="仿宋_GB2312" w:cs="仿宋_GB2312"/>
          <w:highlight w:val="none"/>
        </w:rPr>
        <w:t>%，同比</w:t>
      </w:r>
      <w:r>
        <w:rPr>
          <w:rFonts w:hint="eastAsia" w:ascii="仿宋_GB2312" w:hAnsi="仿宋_GB2312" w:cs="仿宋_GB2312"/>
          <w:highlight w:val="none"/>
          <w:lang w:val="en-US" w:eastAsia="zh-CN"/>
        </w:rPr>
        <w:t>减少9.85</w:t>
      </w:r>
      <w:r>
        <w:rPr>
          <w:rFonts w:hint="eastAsia" w:ascii="仿宋_GB2312" w:hAnsi="仿宋_GB2312" w:cs="仿宋_GB2312"/>
          <w:highlight w:val="none"/>
        </w:rPr>
        <w:t>万元，同比</w:t>
      </w:r>
      <w:r>
        <w:rPr>
          <w:rFonts w:hint="eastAsia" w:ascii="仿宋_GB2312" w:hAnsi="仿宋_GB2312" w:cs="仿宋_GB2312"/>
          <w:color w:val="000000" w:themeColor="text1"/>
          <w:highlight w:val="none"/>
          <w:lang w:val="en-US" w:eastAsia="zh-CN"/>
          <w14:textFill>
            <w14:solidFill>
              <w14:schemeClr w14:val="tx1"/>
            </w14:solidFill>
          </w14:textFill>
        </w:rPr>
        <w:t>下降</w:t>
      </w:r>
      <w:r>
        <w:rPr>
          <w:rFonts w:hint="eastAsia" w:ascii="仿宋_GB2312" w:hAnsi="仿宋_GB2312" w:cs="仿宋_GB2312"/>
          <w:highlight w:val="none"/>
          <w:lang w:val="en-US" w:eastAsia="zh-CN"/>
        </w:rPr>
        <w:t>12.04</w:t>
      </w:r>
      <w:r>
        <w:rPr>
          <w:rFonts w:hint="eastAsia" w:ascii="仿宋_GB2312" w:hAnsi="仿宋_GB2312" w:cs="仿宋_GB2312"/>
          <w:highlight w:val="none"/>
        </w:rPr>
        <w:t>%，项目支出</w:t>
      </w:r>
      <w:r>
        <w:rPr>
          <w:rFonts w:hint="eastAsia" w:ascii="仿宋_GB2312" w:hAnsi="仿宋_GB2312" w:cs="仿宋_GB2312"/>
          <w:highlight w:val="none"/>
          <w:lang w:val="en-US" w:eastAsia="zh-CN"/>
        </w:rPr>
        <w:t>1807.00</w:t>
      </w:r>
      <w:r>
        <w:rPr>
          <w:rFonts w:hint="eastAsia" w:ascii="仿宋_GB2312" w:hAnsi="仿宋_GB2312" w:cs="仿宋_GB2312"/>
          <w:highlight w:val="none"/>
        </w:rPr>
        <w:t>万元，占支出总预算</w:t>
      </w:r>
      <w:r>
        <w:rPr>
          <w:rFonts w:hint="eastAsia" w:ascii="仿宋_GB2312" w:hAnsi="仿宋_GB2312" w:cs="仿宋_GB2312"/>
          <w:highlight w:val="none"/>
          <w:lang w:val="en-US" w:eastAsia="zh-CN"/>
        </w:rPr>
        <w:t>32.32</w:t>
      </w:r>
      <w:r>
        <w:rPr>
          <w:rFonts w:hint="eastAsia" w:ascii="仿宋_GB2312" w:hAnsi="仿宋_GB2312" w:cs="仿宋_GB2312"/>
          <w:highlight w:val="none"/>
        </w:rPr>
        <w:t>%，同比减少</w:t>
      </w:r>
      <w:r>
        <w:rPr>
          <w:rFonts w:hint="eastAsia" w:ascii="仿宋_GB2312" w:hAnsi="仿宋_GB2312" w:cs="仿宋_GB2312"/>
          <w:highlight w:val="none"/>
          <w:lang w:val="en-US" w:eastAsia="zh-CN"/>
        </w:rPr>
        <w:t>550.00</w:t>
      </w:r>
      <w:r>
        <w:rPr>
          <w:rFonts w:hint="eastAsia" w:ascii="仿宋_GB2312" w:hAnsi="仿宋_GB2312" w:cs="仿宋_GB2312"/>
          <w:highlight w:val="none"/>
        </w:rPr>
        <w:t>万元，同比下降</w:t>
      </w:r>
      <w:r>
        <w:rPr>
          <w:rFonts w:hint="eastAsia" w:ascii="仿宋_GB2312" w:hAnsi="仿宋_GB2312" w:cs="仿宋_GB2312"/>
          <w:highlight w:val="none"/>
          <w:lang w:val="en-US" w:eastAsia="zh-CN"/>
        </w:rPr>
        <w:t>23.33</w:t>
      </w:r>
      <w:r>
        <w:rPr>
          <w:rFonts w:hint="eastAsia" w:ascii="仿宋_GB2312" w:hAnsi="仿宋_GB2312" w:cs="仿宋_GB2312"/>
          <w:highlight w:val="none"/>
        </w:rPr>
        <w:t>%，主要用于城市管理</w:t>
      </w:r>
      <w:r>
        <w:rPr>
          <w:rFonts w:hint="eastAsia" w:ascii="仿宋_GB2312" w:hAnsi="仿宋_GB2312" w:cs="仿宋_GB2312"/>
          <w:highlight w:val="none"/>
          <w:lang w:val="en-US" w:eastAsia="zh-CN"/>
        </w:rPr>
        <w:t>行政</w:t>
      </w:r>
      <w:r>
        <w:rPr>
          <w:rFonts w:hint="eastAsia" w:ascii="仿宋_GB2312" w:hAnsi="仿宋_GB2312" w:cs="仿宋_GB2312"/>
          <w:highlight w:val="none"/>
        </w:rPr>
        <w:t>执法</w:t>
      </w:r>
      <w:r>
        <w:rPr>
          <w:rFonts w:hint="eastAsia" w:ascii="仿宋_GB2312" w:hAnsi="仿宋_GB2312" w:cs="仿宋_GB2312"/>
          <w:highlight w:val="none"/>
          <w:lang w:val="en-US" w:eastAsia="zh-CN"/>
        </w:rPr>
        <w:t>工作</w:t>
      </w:r>
      <w:r>
        <w:rPr>
          <w:rFonts w:hint="eastAsia" w:ascii="仿宋_GB2312" w:hAnsi="仿宋_GB2312" w:cs="仿宋_GB2312"/>
          <w:highlight w:val="none"/>
        </w:rPr>
        <w:t>方面的支出。 </w:t>
      </w:r>
    </w:p>
    <w:p>
      <w:pPr>
        <w:pStyle w:val="10"/>
        <w:snapToGrid w:val="0"/>
        <w:spacing w:line="360" w:lineRule="auto"/>
        <w:ind w:firstLine="640" w:firstLineChars="200"/>
        <w:rPr>
          <w:rFonts w:ascii="仿宋_GB2312" w:hAnsi="仿宋_GB2312" w:cs="仿宋_GB2312"/>
          <w:highlight w:val="none"/>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2120501</w:t>
      </w:r>
      <w:r>
        <w:rPr>
          <w:rFonts w:hint="eastAsia" w:ascii="仿宋_GB2312" w:hAnsi="仿宋_GB2312" w:cs="仿宋_GB2312"/>
          <w:highlight w:val="none"/>
          <w:lang w:eastAsia="zh-CN"/>
        </w:rPr>
        <w:t>）</w:t>
      </w:r>
      <w:r>
        <w:rPr>
          <w:rFonts w:hint="eastAsia" w:ascii="仿宋_GB2312" w:hAnsi="仿宋_GB2312" w:cs="仿宋_GB2312"/>
          <w:highlight w:val="none"/>
        </w:rPr>
        <w:t>城乡社区环境卫生</w:t>
      </w:r>
      <w:r>
        <w:rPr>
          <w:rFonts w:hint="eastAsia" w:ascii="仿宋_GB2312" w:hAnsi="仿宋_GB2312" w:cs="仿宋_GB2312"/>
          <w:highlight w:val="none"/>
          <w:lang w:val="en-US" w:eastAsia="zh-CN"/>
        </w:rPr>
        <w:t>3688</w:t>
      </w:r>
      <w:r>
        <w:rPr>
          <w:rFonts w:hint="eastAsia" w:ascii="仿宋_GB2312" w:hAnsi="仿宋_GB2312" w:cs="仿宋_GB2312"/>
          <w:highlight w:val="none"/>
        </w:rPr>
        <w:t>.00万元，其中基本支出0万元，项目支出</w:t>
      </w:r>
      <w:r>
        <w:rPr>
          <w:rFonts w:hint="eastAsia" w:ascii="仿宋_GB2312" w:hAnsi="仿宋_GB2312" w:cs="仿宋_GB2312"/>
          <w:highlight w:val="none"/>
          <w:lang w:val="en-US" w:eastAsia="zh-CN"/>
        </w:rPr>
        <w:t>3688</w:t>
      </w:r>
      <w:r>
        <w:rPr>
          <w:rFonts w:hint="eastAsia" w:ascii="仿宋_GB2312" w:hAnsi="仿宋_GB2312" w:cs="仿宋_GB2312"/>
          <w:highlight w:val="none"/>
        </w:rPr>
        <w:t>.00万元，占支出总预算</w:t>
      </w:r>
      <w:r>
        <w:rPr>
          <w:rFonts w:hint="eastAsia" w:ascii="仿宋_GB2312" w:hAnsi="仿宋_GB2312" w:cs="仿宋_GB2312"/>
          <w:highlight w:val="none"/>
          <w:lang w:val="en-US" w:eastAsia="zh-CN"/>
        </w:rPr>
        <w:t>65.96</w:t>
      </w:r>
      <w:r>
        <w:rPr>
          <w:rFonts w:hint="eastAsia" w:ascii="仿宋_GB2312" w:hAnsi="仿宋_GB2312" w:cs="仿宋_GB2312"/>
          <w:highlight w:val="none"/>
        </w:rPr>
        <w:t>%，同比增加</w:t>
      </w:r>
      <w:r>
        <w:rPr>
          <w:rFonts w:hint="eastAsia" w:ascii="仿宋_GB2312" w:hAnsi="仿宋_GB2312" w:cs="仿宋_GB2312"/>
          <w:highlight w:val="none"/>
          <w:lang w:val="en-US" w:eastAsia="zh-CN"/>
        </w:rPr>
        <w:t>588</w:t>
      </w:r>
      <w:r>
        <w:rPr>
          <w:rFonts w:hint="eastAsia" w:ascii="仿宋_GB2312" w:hAnsi="仿宋_GB2312" w:cs="仿宋_GB2312"/>
          <w:highlight w:val="none"/>
        </w:rPr>
        <w:t>万元，同比</w:t>
      </w:r>
      <w:r>
        <w:rPr>
          <w:rFonts w:hint="eastAsia" w:ascii="仿宋_GB2312" w:hAnsi="仿宋_GB2312" w:cs="仿宋_GB2312"/>
          <w:highlight w:val="none"/>
          <w:lang w:val="en-US" w:eastAsia="zh-CN"/>
        </w:rPr>
        <w:t>上升18.97</w:t>
      </w:r>
      <w:r>
        <w:rPr>
          <w:rFonts w:hint="eastAsia" w:ascii="仿宋_GB2312" w:hAnsi="仿宋_GB2312" w:cs="仿宋_GB2312"/>
          <w:highlight w:val="none"/>
        </w:rPr>
        <w:t>%，主要用于</w:t>
      </w:r>
      <w:r>
        <w:rPr>
          <w:rFonts w:hint="eastAsia" w:ascii="仿宋_GB2312" w:hAnsi="仿宋_GB2312" w:cs="仿宋_GB2312"/>
          <w:highlight w:val="none"/>
          <w:lang w:val="en-US" w:eastAsia="zh-CN"/>
        </w:rPr>
        <w:t>市容环境卫生治理等方面</w:t>
      </w:r>
      <w:r>
        <w:rPr>
          <w:rFonts w:hint="eastAsia" w:ascii="仿宋_GB2312" w:hAnsi="仿宋_GB2312" w:cs="仿宋_GB2312"/>
          <w:highlight w:val="none"/>
        </w:rPr>
        <w:t>的支出。 </w:t>
      </w:r>
    </w:p>
    <w:p>
      <w:pPr>
        <w:pStyle w:val="10"/>
        <w:snapToGrid w:val="0"/>
        <w:spacing w:line="360" w:lineRule="auto"/>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2210201</w:t>
      </w:r>
      <w:r>
        <w:rPr>
          <w:rFonts w:hint="eastAsia" w:ascii="仿宋_GB2312" w:hAnsi="仿宋_GB2312" w:cs="仿宋_GB2312"/>
          <w:highlight w:val="none"/>
          <w:lang w:eastAsia="zh-CN"/>
        </w:rPr>
        <w:t>）</w:t>
      </w:r>
      <w:r>
        <w:rPr>
          <w:rFonts w:hint="eastAsia" w:ascii="仿宋_GB2312" w:hAnsi="仿宋_GB2312" w:cs="仿宋_GB2312"/>
          <w:highlight w:val="none"/>
        </w:rPr>
        <w:t>住房公积金</w:t>
      </w:r>
      <w:r>
        <w:rPr>
          <w:rFonts w:hint="eastAsia" w:ascii="仿宋_GB2312" w:hAnsi="仿宋_GB2312" w:cs="仿宋_GB2312"/>
          <w:highlight w:val="none"/>
          <w:lang w:val="en-US" w:eastAsia="zh-CN"/>
        </w:rPr>
        <w:t>6.56</w:t>
      </w:r>
      <w:r>
        <w:rPr>
          <w:rFonts w:hint="eastAsia" w:ascii="仿宋_GB2312" w:hAnsi="仿宋_GB2312" w:cs="仿宋_GB2312"/>
        </w:rPr>
        <w:t>万元，其中基本支出</w:t>
      </w:r>
      <w:r>
        <w:rPr>
          <w:rFonts w:hint="eastAsia" w:ascii="仿宋_GB2312" w:hAnsi="仿宋_GB2312" w:cs="仿宋_GB2312"/>
          <w:lang w:val="en-US" w:eastAsia="zh-CN"/>
        </w:rPr>
        <w:t>6.56</w:t>
      </w:r>
      <w:r>
        <w:rPr>
          <w:rFonts w:hint="eastAsia" w:ascii="仿宋_GB2312" w:hAnsi="仿宋_GB2312" w:cs="仿宋_GB2312"/>
        </w:rPr>
        <w:t>万元，占支出总预算</w:t>
      </w:r>
      <w:r>
        <w:rPr>
          <w:rFonts w:hint="eastAsia" w:ascii="仿宋_GB2312" w:hAnsi="仿宋_GB2312" w:cs="仿宋_GB2312"/>
          <w:lang w:val="en-US" w:eastAsia="zh-CN"/>
        </w:rPr>
        <w:t>0.12</w:t>
      </w:r>
      <w:r>
        <w:rPr>
          <w:rFonts w:hint="eastAsia" w:ascii="仿宋_GB2312" w:hAnsi="仿宋_GB2312" w:cs="仿宋_GB2312"/>
        </w:rPr>
        <w:t>%，</w:t>
      </w:r>
      <w:bookmarkStart w:id="0" w:name="_GoBack"/>
      <w:bookmarkEnd w:id="0"/>
      <w:r>
        <w:rPr>
          <w:rFonts w:hint="eastAsia" w:ascii="仿宋_GB2312" w:hAnsi="仿宋_GB2312" w:cs="仿宋_GB2312"/>
          <w:color w:val="000000" w:themeColor="text1"/>
          <w14:textFill>
            <w14:solidFill>
              <w14:schemeClr w14:val="tx1"/>
            </w14:solidFill>
          </w14:textFill>
        </w:rPr>
        <w:t>同比</w:t>
      </w:r>
      <w:r>
        <w:rPr>
          <w:rFonts w:hint="eastAsia" w:ascii="仿宋_GB2312" w:hAnsi="仿宋_GB2312" w:cs="仿宋_GB2312"/>
          <w:color w:val="000000" w:themeColor="text1"/>
          <w:lang w:val="en-US" w:eastAsia="zh-CN"/>
          <w14:textFill>
            <w14:solidFill>
              <w14:schemeClr w14:val="tx1"/>
            </w14:solidFill>
          </w14:textFill>
        </w:rPr>
        <w:t>减少1.36</w:t>
      </w:r>
      <w:r>
        <w:rPr>
          <w:rFonts w:hint="eastAsia" w:ascii="仿宋_GB2312" w:hAnsi="仿宋_GB2312" w:cs="仿宋_GB2312"/>
          <w:color w:val="000000" w:themeColor="text1"/>
          <w14:textFill>
            <w14:solidFill>
              <w14:schemeClr w14:val="tx1"/>
            </w14:solidFill>
          </w14:textFill>
        </w:rPr>
        <w:t>万元，同比</w:t>
      </w:r>
      <w:r>
        <w:rPr>
          <w:rFonts w:hint="eastAsia" w:ascii="仿宋_GB2312" w:hAnsi="仿宋_GB2312" w:cs="仿宋_GB2312"/>
          <w:color w:val="000000" w:themeColor="text1"/>
          <w:lang w:val="en-US" w:eastAsia="zh-CN"/>
          <w14:textFill>
            <w14:solidFill>
              <w14:schemeClr w14:val="tx1"/>
            </w14:solidFill>
          </w14:textFill>
        </w:rPr>
        <w:t>下降17.17</w:t>
      </w:r>
      <w:r>
        <w:rPr>
          <w:rFonts w:hint="eastAsia" w:ascii="仿宋_GB2312" w:hAnsi="仿宋_GB2312" w:cs="仿宋_GB2312"/>
          <w:color w:val="000000" w:themeColor="text1"/>
          <w14:textFill>
            <w14:solidFill>
              <w14:schemeClr w14:val="tx1"/>
            </w14:solidFill>
          </w14:textFill>
        </w:rPr>
        <w:t>%，项目支出0万元，主要用于</w:t>
      </w:r>
      <w:r>
        <w:rPr>
          <w:rFonts w:hint="eastAsia" w:ascii="仿宋_GB2312" w:hAnsi="仿宋_GB2312" w:cs="仿宋_GB2312"/>
          <w:color w:val="000000" w:themeColor="text1"/>
          <w:lang w:val="en-US" w:eastAsia="zh-CN"/>
          <w14:textFill>
            <w14:solidFill>
              <w14:schemeClr w14:val="tx1"/>
            </w14:solidFill>
          </w14:textFill>
        </w:rPr>
        <w:t>在职在编人员公积金等基本支出</w:t>
      </w:r>
      <w:r>
        <w:rPr>
          <w:rFonts w:hint="eastAsia" w:ascii="仿宋_GB2312" w:hAnsi="仿宋_GB2312" w:cs="仿宋_GB2312"/>
          <w:color w:val="000000" w:themeColor="text1"/>
          <w14:textFill>
            <w14:solidFill>
              <w14:schemeClr w14:val="tx1"/>
            </w14:solidFill>
          </w14:textFill>
        </w:rPr>
        <w:t>。 </w:t>
      </w:r>
    </w:p>
    <w:p>
      <w:pPr>
        <w:pStyle w:val="10"/>
        <w:snapToGrid w:val="0"/>
        <w:spacing w:line="360" w:lineRule="auto"/>
        <w:ind w:firstLine="640" w:firstLineChars="200"/>
        <w:rPr>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2.政府性基金预算0万元，本单位202</w:t>
      </w:r>
      <w:r>
        <w:rPr>
          <w:rFonts w:hint="eastAsia" w:ascii="仿宋_GB2312" w:hAnsi="仿宋_GB2312" w:cs="仿宋_GB2312"/>
          <w:color w:val="000000" w:themeColor="text1"/>
          <w:lang w:val="en-US" w:eastAsia="zh-CN"/>
          <w14:textFill>
            <w14:solidFill>
              <w14:schemeClr w14:val="tx1"/>
            </w14:solidFill>
          </w14:textFill>
        </w:rPr>
        <w:t>1</w:t>
      </w:r>
      <w:r>
        <w:rPr>
          <w:rFonts w:hint="eastAsia" w:ascii="仿宋_GB2312" w:hAnsi="仿宋_GB2312" w:cs="仿宋_GB2312"/>
          <w:color w:val="000000" w:themeColor="text1"/>
          <w14:textFill>
            <w14:solidFill>
              <w14:schemeClr w14:val="tx1"/>
            </w14:solidFill>
          </w14:textFill>
        </w:rPr>
        <w:t>年无政府性基金预算安排。</w:t>
      </w:r>
      <w:r>
        <w:rPr>
          <w:rFonts w:hint="eastAsia"/>
          <w:color w:val="000000" w:themeColor="text1"/>
          <w14:textFill>
            <w14:solidFill>
              <w14:schemeClr w14:val="tx1"/>
            </w14:solidFill>
          </w14:textFill>
        </w:rPr>
        <w:t> </w:t>
      </w:r>
    </w:p>
    <w:p>
      <w:pPr>
        <w:widowControl/>
        <w:snapToGrid w:val="0"/>
        <w:spacing w:line="360" w:lineRule="auto"/>
        <w:ind w:firstLine="643" w:firstLineChars="200"/>
        <w:jc w:val="left"/>
        <w:rPr>
          <w:rFonts w:ascii="黑体" w:hAnsi="宋体" w:eastAsia="黑体" w:cs="黑体"/>
          <w:b/>
          <w:color w:val="000000"/>
          <w:kern w:val="0"/>
          <w:sz w:val="32"/>
          <w:szCs w:val="32"/>
        </w:rPr>
      </w:pPr>
      <w:r>
        <w:rPr>
          <w:rFonts w:hint="eastAsia" w:ascii="黑体" w:hAnsi="宋体" w:eastAsia="黑体" w:cs="黑体"/>
          <w:b/>
          <w:color w:val="000000"/>
          <w:kern w:val="0"/>
          <w:sz w:val="32"/>
          <w:szCs w:val="32"/>
        </w:rPr>
        <w:t>三、部门预算安排的“三公”经费预算情况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（一）202</w:t>
      </w:r>
      <w:r>
        <w:rPr>
          <w:rFonts w:hint="eastAsia" w:ascii="黑体" w:hAnsi="宋体" w:eastAsia="黑体" w:cs="黑体"/>
          <w:b/>
          <w:color w:val="000000"/>
          <w:kern w:val="0"/>
          <w:szCs w:val="32"/>
          <w:lang w:val="en-US" w:eastAsia="zh-CN"/>
        </w:rPr>
        <w:t>1</w:t>
      </w:r>
      <w:r>
        <w:rPr>
          <w:rFonts w:hint="eastAsia" w:ascii="黑体" w:hAnsi="宋体" w:eastAsia="黑体" w:cs="黑体"/>
          <w:b/>
          <w:color w:val="000000"/>
          <w:kern w:val="0"/>
          <w:szCs w:val="32"/>
        </w:rPr>
        <w:t>年部门预算全口径安排的“三公”经费预算情况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年部门预算共安排“三公”经费支出预算</w:t>
      </w:r>
      <w:r>
        <w:rPr>
          <w:rFonts w:hint="eastAsia" w:ascii="仿宋_GB2312" w:hAnsi="仿宋_GB2312" w:cs="仿宋_GB2312"/>
          <w:lang w:val="en-US" w:eastAsia="zh-CN"/>
        </w:rPr>
        <w:t>0</w:t>
      </w:r>
      <w:r>
        <w:rPr>
          <w:rFonts w:hint="eastAsia" w:ascii="仿宋_GB2312" w:hAnsi="仿宋_GB2312" w:cs="仿宋_GB2312"/>
        </w:rPr>
        <w:t>万元（全口径），同比</w:t>
      </w:r>
      <w:r>
        <w:rPr>
          <w:rFonts w:hint="eastAsia" w:ascii="仿宋_GB2312" w:hAnsi="仿宋_GB2312" w:cs="仿宋_GB2312"/>
          <w:lang w:val="en-US" w:eastAsia="zh-CN"/>
        </w:rPr>
        <w:t>无增减</w:t>
      </w:r>
      <w:r>
        <w:rPr>
          <w:rFonts w:hint="eastAsia" w:ascii="仿宋_GB2312" w:hAnsi="仿宋_GB2312" w:cs="仿宋_GB2312"/>
        </w:rPr>
        <w:t>，原因为执法局北部分局</w:t>
      </w:r>
      <w:r>
        <w:rPr>
          <w:rFonts w:hint="eastAsia" w:ascii="仿宋_GB2312" w:hAnsi="仿宋_GB2312" w:cs="仿宋_GB2312"/>
          <w:lang w:val="en-US" w:eastAsia="zh-CN"/>
        </w:rPr>
        <w:t>无</w:t>
      </w:r>
      <w:r>
        <w:rPr>
          <w:rFonts w:hint="eastAsia" w:ascii="仿宋_GB2312" w:hAnsi="仿宋_GB2312" w:cs="仿宋_GB2312"/>
        </w:rPr>
        <w:t>相关所需费用，其中：因公出国（境）经费支出预算0万元，公务接待费支出预算0万元，公务用车购置费0万元，公务用车运行维护费支出预算0万元。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（二）202</w:t>
      </w:r>
      <w:r>
        <w:rPr>
          <w:rFonts w:hint="eastAsia" w:ascii="黑体" w:hAnsi="宋体" w:eastAsia="黑体" w:cs="黑体"/>
          <w:b/>
          <w:color w:val="000000"/>
          <w:kern w:val="0"/>
          <w:szCs w:val="32"/>
          <w:lang w:val="en-US" w:eastAsia="zh-CN"/>
        </w:rPr>
        <w:t>1</w:t>
      </w:r>
      <w:r>
        <w:rPr>
          <w:rFonts w:hint="eastAsia" w:ascii="黑体" w:hAnsi="宋体" w:eastAsia="黑体" w:cs="黑体"/>
          <w:b/>
          <w:color w:val="000000"/>
          <w:kern w:val="0"/>
          <w:szCs w:val="32"/>
        </w:rPr>
        <w:t>年一般公共预算安排的“三公”经费预算情况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年一般公共预算资金安排的“三公”经费支出预算0万元，同比</w:t>
      </w:r>
      <w:r>
        <w:rPr>
          <w:rFonts w:hint="eastAsia" w:ascii="仿宋_GB2312" w:hAnsi="仿宋_GB2312" w:cs="仿宋_GB2312"/>
          <w:lang w:val="en-US" w:eastAsia="zh-CN"/>
        </w:rPr>
        <w:t>无增减</w:t>
      </w:r>
      <w:r>
        <w:rPr>
          <w:rFonts w:hint="eastAsia" w:ascii="仿宋_GB2312" w:hAnsi="仿宋_GB2312" w:cs="仿宋_GB2312"/>
        </w:rPr>
        <w:t>，原因为</w:t>
      </w:r>
      <w:r>
        <w:rPr>
          <w:rFonts w:hint="eastAsia" w:ascii="仿宋_GB2312" w:hAnsi="仿宋_GB2312" w:cs="仿宋_GB2312"/>
          <w:lang w:val="en-US" w:eastAsia="zh-CN"/>
        </w:rPr>
        <w:t>无相关支出需要</w:t>
      </w:r>
      <w:r>
        <w:rPr>
          <w:rFonts w:hint="eastAsia" w:ascii="仿宋_GB2312" w:hAnsi="仿宋_GB2312" w:cs="仿宋_GB2312"/>
        </w:rPr>
        <w:t>，其中：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1.因公出国（境）经费202</w:t>
      </w:r>
      <w:r>
        <w:rPr>
          <w:rFonts w:hint="eastAsia" w:ascii="仿宋_GB2312" w:hAnsi="仿宋_GB2312" w:cs="仿宋_GB2312"/>
          <w:lang w:val="en-US" w:eastAsia="zh-CN"/>
        </w:rPr>
        <w:t>1</w:t>
      </w:r>
      <w:r>
        <w:rPr>
          <w:rFonts w:hint="eastAsia" w:ascii="仿宋_GB2312" w:hAnsi="仿宋_GB2312" w:cs="仿宋_GB2312"/>
        </w:rPr>
        <w:t>年预算0万元，同比无增减。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2.公务接待费202</w:t>
      </w:r>
      <w:r>
        <w:rPr>
          <w:rFonts w:hint="eastAsia" w:ascii="仿宋_GB2312" w:hAnsi="仿宋_GB2312" w:cs="仿宋_GB2312"/>
          <w:lang w:val="en-US" w:eastAsia="zh-CN"/>
        </w:rPr>
        <w:t>1</w:t>
      </w:r>
      <w:r>
        <w:rPr>
          <w:rFonts w:hint="eastAsia" w:ascii="仿宋_GB2312" w:hAnsi="仿宋_GB2312" w:cs="仿宋_GB2312"/>
        </w:rPr>
        <w:t>年预算0万元，同比</w:t>
      </w:r>
      <w:r>
        <w:rPr>
          <w:rFonts w:hint="eastAsia" w:ascii="仿宋_GB2312" w:hAnsi="仿宋_GB2312" w:cs="仿宋_GB2312"/>
          <w:lang w:val="en-US" w:eastAsia="zh-CN"/>
        </w:rPr>
        <w:t>无增减</w:t>
      </w:r>
      <w:r>
        <w:rPr>
          <w:rFonts w:hint="eastAsia" w:ascii="仿宋_GB2312" w:hAnsi="仿宋_GB2312" w:cs="仿宋_GB2312"/>
        </w:rPr>
        <w:t>。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3.公务用车购置费及运行费202</w:t>
      </w:r>
      <w:r>
        <w:rPr>
          <w:rFonts w:hint="eastAsia" w:ascii="仿宋_GB2312" w:hAnsi="仿宋_GB2312" w:cs="仿宋_GB2312"/>
          <w:lang w:val="en-US" w:eastAsia="zh-CN"/>
        </w:rPr>
        <w:t>1</w:t>
      </w:r>
      <w:r>
        <w:rPr>
          <w:rFonts w:hint="eastAsia" w:ascii="仿宋_GB2312" w:hAnsi="仿宋_GB2312" w:cs="仿宋_GB2312"/>
        </w:rPr>
        <w:t>年预算0万元，同比无增减。202</w:t>
      </w:r>
      <w:r>
        <w:rPr>
          <w:rFonts w:hint="eastAsia" w:ascii="仿宋_GB2312" w:hAnsi="仿宋_GB2312" w:cs="仿宋_GB2312"/>
          <w:lang w:val="en-US" w:eastAsia="zh-CN"/>
        </w:rPr>
        <w:t>1</w:t>
      </w:r>
      <w:r>
        <w:rPr>
          <w:rFonts w:hint="eastAsia" w:ascii="仿宋_GB2312" w:hAnsi="仿宋_GB2312" w:cs="仿宋_GB2312"/>
        </w:rPr>
        <w:t>年无公务用车购置，202</w:t>
      </w:r>
      <w:r>
        <w:rPr>
          <w:rFonts w:hint="eastAsia" w:ascii="仿宋_GB2312" w:hAnsi="仿宋_GB2312" w:cs="仿宋_GB2312"/>
          <w:lang w:val="en-US" w:eastAsia="zh-CN"/>
        </w:rPr>
        <w:t>1</w:t>
      </w:r>
      <w:r>
        <w:rPr>
          <w:rFonts w:hint="eastAsia" w:ascii="仿宋_GB2312" w:hAnsi="仿宋_GB2312" w:cs="仿宋_GB2312"/>
        </w:rPr>
        <w:t>年公车保有量0辆，其中：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（1）公务用车购置费202</w:t>
      </w:r>
      <w:r>
        <w:rPr>
          <w:rFonts w:hint="eastAsia" w:ascii="仿宋_GB2312" w:hAnsi="仿宋_GB2312" w:cs="仿宋_GB2312"/>
          <w:lang w:val="en-US" w:eastAsia="zh-CN"/>
        </w:rPr>
        <w:t>1</w:t>
      </w:r>
      <w:r>
        <w:rPr>
          <w:rFonts w:hint="eastAsia" w:ascii="仿宋_GB2312" w:hAnsi="仿宋_GB2312" w:cs="仿宋_GB2312"/>
        </w:rPr>
        <w:t>年预算0万元，同比无增减。 </w:t>
      </w:r>
    </w:p>
    <w:p>
      <w:pPr>
        <w:pStyle w:val="10"/>
        <w:snapToGrid w:val="0"/>
        <w:spacing w:line="360" w:lineRule="auto"/>
        <w:ind w:firstLine="640" w:firstLineChars="200"/>
        <w:rPr>
          <w:rFonts w:hint="eastAsia" w:ascii="仿宋_GB2312" w:hAnsi="仿宋_GB2312" w:eastAsia="仿宋_GB2312" w:cs="仿宋_GB2312"/>
          <w:lang w:eastAsia="zh-CN"/>
        </w:rPr>
      </w:pPr>
      <w:r>
        <w:rPr>
          <w:rFonts w:hint="eastAsia" w:ascii="仿宋_GB2312" w:hAnsi="仿宋_GB2312" w:cs="仿宋_GB2312"/>
        </w:rPr>
        <w:t>（2）公务用车运行维护费202</w:t>
      </w:r>
      <w:r>
        <w:rPr>
          <w:rFonts w:hint="eastAsia" w:ascii="仿宋_GB2312" w:hAnsi="仿宋_GB2312" w:cs="仿宋_GB2312"/>
          <w:lang w:val="en-US" w:eastAsia="zh-CN"/>
        </w:rPr>
        <w:t>1</w:t>
      </w:r>
      <w:r>
        <w:rPr>
          <w:rFonts w:hint="eastAsia" w:ascii="仿宋_GB2312" w:hAnsi="仿宋_GB2312" w:cs="仿宋_GB2312"/>
        </w:rPr>
        <w:t>年预算0万元，同比无增减</w:t>
      </w:r>
      <w:r>
        <w:rPr>
          <w:rFonts w:hint="eastAsia" w:ascii="仿宋_GB2312" w:hAnsi="仿宋_GB2312" w:cs="仿宋_GB2312"/>
          <w:lang w:eastAsia="zh-CN"/>
        </w:rPr>
        <w:t>。</w:t>
      </w:r>
    </w:p>
    <w:p>
      <w:pPr>
        <w:widowControl/>
        <w:snapToGrid w:val="0"/>
        <w:spacing w:line="360" w:lineRule="auto"/>
        <w:ind w:firstLine="643" w:firstLineChars="200"/>
        <w:jc w:val="left"/>
        <w:rPr>
          <w:rFonts w:ascii="黑体" w:hAnsi="宋体" w:eastAsia="黑体" w:cs="黑体"/>
          <w:b/>
          <w:color w:val="000000"/>
          <w:kern w:val="0"/>
          <w:sz w:val="32"/>
          <w:szCs w:val="32"/>
        </w:rPr>
      </w:pPr>
      <w:r>
        <w:rPr>
          <w:rFonts w:hint="eastAsia" w:ascii="黑体" w:hAnsi="宋体" w:eastAsia="黑体" w:cs="黑体"/>
          <w:b/>
          <w:color w:val="000000"/>
          <w:kern w:val="0"/>
          <w:sz w:val="32"/>
          <w:szCs w:val="32"/>
        </w:rPr>
        <w:t>四、其他重要事项情况说明</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（一）机关运行经费安排情况 </w:t>
      </w:r>
    </w:p>
    <w:p>
      <w:pPr>
        <w:pStyle w:val="10"/>
        <w:snapToGrid w:val="0"/>
        <w:spacing w:line="360" w:lineRule="auto"/>
        <w:ind w:firstLine="640" w:firstLineChars="200"/>
      </w:pPr>
      <w:r>
        <w:rPr>
          <w:rFonts w:hint="eastAsia" w:ascii="仿宋_GB2312" w:hAnsi="仿宋_GB2312" w:cs="仿宋_GB2312"/>
        </w:rPr>
        <w:t>本单位是</w:t>
      </w:r>
      <w:r>
        <w:rPr>
          <w:rFonts w:hint="eastAsia" w:ascii="仿宋_GB2312" w:hAnsi="仿宋_GB2312" w:cs="仿宋_GB2312"/>
          <w:lang w:val="en-US" w:eastAsia="zh-CN"/>
        </w:rPr>
        <w:t>参公</w:t>
      </w:r>
      <w:r>
        <w:rPr>
          <w:rFonts w:hint="eastAsia" w:ascii="仿宋_GB2312" w:hAnsi="仿宋_GB2312" w:cs="仿宋_GB2312"/>
        </w:rPr>
        <w:t>事业单位，相关运行经费如下，机关运行经费财政拨款预算</w:t>
      </w:r>
      <w:r>
        <w:rPr>
          <w:rFonts w:hint="eastAsia" w:ascii="仿宋_GB2312" w:hAnsi="仿宋_GB2312" w:cs="仿宋_GB2312"/>
          <w:lang w:val="en-US" w:eastAsia="zh-CN"/>
        </w:rPr>
        <w:t>15.47</w:t>
      </w:r>
      <w:r>
        <w:rPr>
          <w:rFonts w:hint="eastAsia" w:ascii="仿宋_GB2312" w:hAnsi="仿宋_GB2312" w:cs="仿宋_GB2312"/>
        </w:rPr>
        <w:t>万元，同比</w:t>
      </w:r>
      <w:r>
        <w:rPr>
          <w:rFonts w:hint="eastAsia" w:ascii="仿宋_GB2312" w:hAnsi="仿宋_GB2312" w:cs="仿宋_GB2312"/>
          <w:lang w:val="en-US" w:eastAsia="zh-CN"/>
        </w:rPr>
        <w:t>减少4.16</w:t>
      </w:r>
      <w:r>
        <w:rPr>
          <w:rFonts w:hint="eastAsia" w:ascii="仿宋_GB2312" w:hAnsi="仿宋_GB2312" w:cs="仿宋_GB2312"/>
        </w:rPr>
        <w:t>万元，同比</w:t>
      </w:r>
      <w:r>
        <w:rPr>
          <w:rFonts w:hint="eastAsia" w:ascii="仿宋_GB2312" w:hAnsi="仿宋_GB2312" w:cs="仿宋_GB2312"/>
          <w:color w:val="000000" w:themeColor="text1"/>
          <w:lang w:val="en-US" w:eastAsia="zh-CN"/>
          <w14:textFill>
            <w14:solidFill>
              <w14:schemeClr w14:val="tx1"/>
            </w14:solidFill>
          </w14:textFill>
        </w:rPr>
        <w:t>下降</w:t>
      </w:r>
      <w:r>
        <w:rPr>
          <w:rFonts w:hint="eastAsia" w:ascii="仿宋_GB2312" w:hAnsi="仿宋_GB2312" w:cs="仿宋_GB2312"/>
          <w:lang w:val="en-US" w:eastAsia="zh-CN"/>
        </w:rPr>
        <w:t>21.19</w:t>
      </w:r>
      <w:r>
        <w:rPr>
          <w:rFonts w:hint="eastAsia" w:ascii="仿宋_GB2312" w:hAnsi="仿宋_GB2312" w:cs="仿宋_GB2312"/>
        </w:rPr>
        <w:t>%，原因为</w:t>
      </w:r>
      <w:r>
        <w:rPr>
          <w:rFonts w:hint="eastAsia" w:ascii="仿宋_GB2312" w:hAnsi="仿宋_GB2312" w:cs="仿宋_GB2312"/>
          <w:lang w:val="en-US" w:eastAsia="zh-CN"/>
        </w:rPr>
        <w:t>严格控制不必要的经费开支</w:t>
      </w:r>
      <w:r>
        <w:rPr>
          <w:rFonts w:hint="eastAsia" w:ascii="仿宋_GB2312" w:hAnsi="仿宋_GB2312" w:cs="仿宋_GB2312"/>
        </w:rPr>
        <w:t>。</w:t>
      </w:r>
      <w:r>
        <w:rPr>
          <w:rFonts w:hint="eastAsia"/>
        </w:rPr>
        <w:t>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（二）政府采购情况 </w:t>
      </w:r>
    </w:p>
    <w:p>
      <w:pPr>
        <w:pStyle w:val="10"/>
        <w:snapToGrid w:val="0"/>
        <w:spacing w:line="360" w:lineRule="auto"/>
        <w:ind w:firstLine="640" w:firstLineChars="200"/>
        <w:rPr>
          <w:color w:val="000000" w:themeColor="text1"/>
          <w14:textFill>
            <w14:solidFill>
              <w14:schemeClr w14:val="tx1"/>
            </w14:solidFill>
          </w14:textFill>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年政府采购预算</w:t>
      </w:r>
      <w:r>
        <w:rPr>
          <w:rFonts w:hint="eastAsia" w:ascii="仿宋_GB2312" w:hAnsi="仿宋_GB2312" w:cs="仿宋_GB2312"/>
          <w:lang w:val="en-US" w:eastAsia="zh-CN"/>
        </w:rPr>
        <w:t>2758.50</w:t>
      </w:r>
      <w:r>
        <w:rPr>
          <w:rFonts w:hint="eastAsia" w:ascii="仿宋_GB2312" w:hAnsi="仿宋_GB2312" w:cs="仿宋_GB2312"/>
        </w:rPr>
        <w:t>万元，同比增加</w:t>
      </w:r>
      <w:r>
        <w:rPr>
          <w:rFonts w:hint="eastAsia" w:ascii="仿宋_GB2312" w:hAnsi="仿宋_GB2312" w:cs="仿宋_GB2312"/>
          <w:lang w:val="en-US" w:eastAsia="zh-CN"/>
        </w:rPr>
        <w:t>443.61</w:t>
      </w:r>
      <w:r>
        <w:rPr>
          <w:rFonts w:hint="eastAsia" w:ascii="仿宋_GB2312" w:hAnsi="仿宋_GB2312" w:cs="仿宋_GB2312"/>
        </w:rPr>
        <w:t>万元，</w:t>
      </w:r>
      <w:r>
        <w:rPr>
          <w:rFonts w:hint="eastAsia" w:ascii="仿宋_GB2312" w:hAnsi="仿宋_GB2312" w:cs="仿宋_GB2312"/>
          <w:lang w:val="en-US" w:eastAsia="zh-CN"/>
        </w:rPr>
        <w:t>同比上升19.16</w:t>
      </w:r>
      <w:r>
        <w:rPr>
          <w:rFonts w:hint="eastAsia" w:ascii="仿宋_GB2312" w:hAnsi="仿宋_GB2312" w:cs="仿宋_GB2312"/>
        </w:rPr>
        <w:t>%。增加的原因为</w:t>
      </w:r>
      <w:r>
        <w:rPr>
          <w:rFonts w:hint="eastAsia" w:ascii="仿宋_GB2312" w:hAnsi="仿宋_GB2312" w:cs="仿宋_GB2312"/>
          <w:color w:val="000000" w:themeColor="text1"/>
          <w:lang w:val="en-US" w:eastAsia="zh-CN"/>
          <w14:textFill>
            <w14:solidFill>
              <w14:schemeClr w14:val="tx1"/>
            </w14:solidFill>
          </w14:textFill>
        </w:rPr>
        <w:t>按相关要求配足</w:t>
      </w:r>
      <w:r>
        <w:rPr>
          <w:rFonts w:hint="eastAsia" w:ascii="仿宋_GB2312" w:hAnsi="仿宋_GB2312" w:cs="仿宋_GB2312"/>
          <w:color w:val="000000" w:themeColor="text1"/>
          <w14:textFill>
            <w14:solidFill>
              <w14:schemeClr w14:val="tx1"/>
            </w14:solidFill>
          </w14:textFill>
        </w:rPr>
        <w:t>执法设备、执法车辆及办公设备</w:t>
      </w:r>
      <w:r>
        <w:rPr>
          <w:rFonts w:hint="eastAsia" w:ascii="仿宋_GB2312" w:hAnsi="仿宋_GB2312" w:cs="仿宋_GB2312"/>
          <w:color w:val="000000" w:themeColor="text1"/>
          <w:lang w:val="en-US" w:eastAsia="zh-CN"/>
          <w14:textFill>
            <w14:solidFill>
              <w14:schemeClr w14:val="tx1"/>
            </w14:solidFill>
          </w14:textFill>
        </w:rPr>
        <w:t>等</w:t>
      </w:r>
      <w:r>
        <w:rPr>
          <w:rFonts w:hint="eastAsia" w:ascii="仿宋_GB2312" w:hAnsi="仿宋_GB2312" w:cs="仿宋_GB2312"/>
          <w:color w:val="000000" w:themeColor="text1"/>
          <w14:textFill>
            <w14:solidFill>
              <w14:schemeClr w14:val="tx1"/>
            </w14:solidFill>
          </w14:textFill>
        </w:rPr>
        <w:t>。 </w:t>
      </w:r>
    </w:p>
    <w:p>
      <w:pPr>
        <w:pStyle w:val="10"/>
        <w:snapToGrid w:val="0"/>
        <w:spacing w:line="360" w:lineRule="auto"/>
        <w:ind w:firstLine="643" w:firstLineChars="200"/>
      </w:pPr>
      <w:r>
        <w:rPr>
          <w:rFonts w:hint="eastAsia" w:ascii="黑体" w:hAnsi="宋体" w:eastAsia="黑体" w:cs="黑体"/>
          <w:b/>
          <w:color w:val="000000"/>
          <w:kern w:val="0"/>
          <w:szCs w:val="32"/>
        </w:rPr>
        <w:t>（三）政府购买服务情况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年纳入政府购买服务预算管理的</w:t>
      </w:r>
      <w:r>
        <w:rPr>
          <w:rFonts w:hint="eastAsia" w:ascii="仿宋_GB2312" w:hAnsi="仿宋_GB2312" w:cs="仿宋_GB2312"/>
          <w:color w:val="000000" w:themeColor="text1"/>
          <w14:textFill>
            <w14:solidFill>
              <w14:schemeClr w14:val="tx1"/>
            </w14:solidFill>
          </w14:textFill>
        </w:rPr>
        <w:t>项目</w:t>
      </w:r>
      <w:r>
        <w:rPr>
          <w:rFonts w:hint="eastAsia" w:ascii="仿宋_GB2312" w:hAnsi="仿宋_GB2312" w:cs="仿宋_GB2312"/>
          <w:color w:val="000000" w:themeColor="text1"/>
          <w:lang w:val="en-US" w:eastAsia="zh-CN"/>
          <w14:textFill>
            <w14:solidFill>
              <w14:schemeClr w14:val="tx1"/>
            </w14:solidFill>
          </w14:textFill>
        </w:rPr>
        <w:t>6</w:t>
      </w:r>
      <w:r>
        <w:rPr>
          <w:rFonts w:hint="eastAsia" w:ascii="仿宋_GB2312" w:hAnsi="仿宋_GB2312" w:cs="仿宋_GB2312"/>
          <w:color w:val="000000" w:themeColor="text1"/>
          <w14:textFill>
            <w14:solidFill>
              <w14:schemeClr w14:val="tx1"/>
            </w14:solidFill>
          </w14:textFill>
        </w:rPr>
        <w:t>个。</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（四）国有资产占用情况 </w:t>
      </w:r>
    </w:p>
    <w:p>
      <w:pPr>
        <w:pStyle w:val="10"/>
        <w:snapToGrid w:val="0"/>
        <w:spacing w:line="360" w:lineRule="auto"/>
        <w:ind w:firstLine="640" w:firstLineChars="200"/>
        <w:rPr>
          <w:rFonts w:ascii="仿宋_GB2312" w:hAnsi="仿宋_GB2312" w:cs="仿宋_GB2312"/>
          <w:color w:val="000000" w:themeColor="text1"/>
          <w:highlight w:val="none"/>
          <w14:textFill>
            <w14:solidFill>
              <w14:schemeClr w14:val="tx1"/>
            </w14:solidFill>
          </w14:textFill>
        </w:rPr>
      </w:pPr>
      <w:r>
        <w:rPr>
          <w:rFonts w:hint="eastAsia" w:ascii="仿宋_GB2312" w:hAnsi="仿宋_GB2312" w:cs="仿宋_GB2312"/>
          <w:color w:val="000000" w:themeColor="text1"/>
          <w:highlight w:val="none"/>
          <w14:textFill>
            <w14:solidFill>
              <w14:schemeClr w14:val="tx1"/>
            </w14:solidFill>
          </w14:textFill>
        </w:rPr>
        <w:t>截至20</w:t>
      </w:r>
      <w:r>
        <w:rPr>
          <w:rFonts w:hint="eastAsia" w:ascii="仿宋_GB2312" w:hAnsi="仿宋_GB2312" w:cs="仿宋_GB2312"/>
          <w:color w:val="000000" w:themeColor="text1"/>
          <w:highlight w:val="none"/>
          <w:lang w:val="en-US" w:eastAsia="zh-CN"/>
          <w14:textFill>
            <w14:solidFill>
              <w14:schemeClr w14:val="tx1"/>
            </w14:solidFill>
          </w14:textFill>
        </w:rPr>
        <w:t>20</w:t>
      </w:r>
      <w:r>
        <w:rPr>
          <w:rFonts w:hint="eastAsia" w:ascii="仿宋_GB2312" w:hAnsi="仿宋_GB2312" w:cs="仿宋_GB2312"/>
          <w:color w:val="000000" w:themeColor="text1"/>
          <w:highlight w:val="none"/>
          <w14:textFill>
            <w14:solidFill>
              <w14:schemeClr w14:val="tx1"/>
            </w14:solidFill>
          </w14:textFill>
        </w:rPr>
        <w:t>年12月31日，执法局北部分局资产账面价值共计</w:t>
      </w:r>
      <w:r>
        <w:rPr>
          <w:rFonts w:hint="eastAsia" w:ascii="仿宋_GB2312" w:hAnsi="仿宋_GB2312" w:cs="仿宋_GB2312"/>
          <w:color w:val="000000" w:themeColor="text1"/>
          <w:highlight w:val="none"/>
          <w:lang w:val="en-US" w:eastAsia="zh-CN"/>
          <w14:textFill>
            <w14:solidFill>
              <w14:schemeClr w14:val="tx1"/>
            </w14:solidFill>
          </w14:textFill>
        </w:rPr>
        <w:t>4358.38</w:t>
      </w:r>
      <w:r>
        <w:rPr>
          <w:rFonts w:hint="eastAsia" w:ascii="仿宋_GB2312" w:hAnsi="仿宋_GB2312" w:cs="仿宋_GB2312"/>
          <w:color w:val="000000" w:themeColor="text1"/>
          <w:highlight w:val="none"/>
          <w14:textFill>
            <w14:solidFill>
              <w14:schemeClr w14:val="tx1"/>
            </w14:solidFill>
          </w14:textFill>
        </w:rPr>
        <w:t>万元。本部门核定公务用车编制为0辆，实有车辆0辆；单位价值200万元以上专用设备0台（套）,本部门无国有资本经营支出预算。 </w:t>
      </w:r>
    </w:p>
    <w:p>
      <w:pPr>
        <w:pStyle w:val="10"/>
        <w:snapToGrid w:val="0"/>
        <w:spacing w:line="360" w:lineRule="auto"/>
        <w:ind w:firstLine="643" w:firstLineChars="200"/>
        <w:rPr>
          <w:rFonts w:ascii="黑体" w:hAnsi="宋体" w:eastAsia="黑体" w:cs="黑体"/>
          <w:b/>
          <w:color w:val="000000"/>
          <w:kern w:val="0"/>
          <w:szCs w:val="32"/>
        </w:rPr>
      </w:pPr>
      <w:r>
        <w:rPr>
          <w:rFonts w:hint="eastAsia" w:ascii="黑体" w:hAnsi="宋体" w:eastAsia="黑体" w:cs="黑体"/>
          <w:b/>
          <w:color w:val="000000"/>
          <w:kern w:val="0"/>
          <w:szCs w:val="32"/>
        </w:rPr>
        <w:t>（五）绩效目标设置情况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年纳入预算绩效目标管理的项目</w:t>
      </w:r>
      <w:r>
        <w:rPr>
          <w:rFonts w:hint="eastAsia" w:ascii="仿宋_GB2312" w:hAnsi="仿宋_GB2312" w:cs="仿宋_GB2312"/>
          <w:lang w:val="en-US" w:eastAsia="zh-CN"/>
        </w:rPr>
        <w:t>6</w:t>
      </w:r>
      <w:r>
        <w:rPr>
          <w:rFonts w:hint="eastAsia" w:ascii="仿宋_GB2312" w:hAnsi="仿宋_GB2312" w:cs="仿宋_GB2312"/>
        </w:rPr>
        <w:t>个，金额</w:t>
      </w:r>
      <w:r>
        <w:rPr>
          <w:rFonts w:hint="eastAsia" w:ascii="仿宋_GB2312" w:hAnsi="仿宋_GB2312" w:cs="仿宋_GB2312"/>
          <w:lang w:val="en-US" w:eastAsia="zh-CN"/>
        </w:rPr>
        <w:t>5225</w:t>
      </w:r>
      <w:r>
        <w:rPr>
          <w:rFonts w:hint="eastAsia" w:ascii="仿宋_GB2312" w:hAnsi="仿宋_GB2312" w:cs="仿宋_GB2312"/>
        </w:rPr>
        <w:t>万元，涉及一般公共预算拨款支出</w:t>
      </w:r>
      <w:r>
        <w:rPr>
          <w:rFonts w:hint="eastAsia" w:ascii="仿宋_GB2312" w:hAnsi="仿宋_GB2312" w:cs="仿宋_GB2312"/>
          <w:lang w:val="en-US" w:eastAsia="zh-CN"/>
        </w:rPr>
        <w:t>5225</w:t>
      </w:r>
      <w:r>
        <w:rPr>
          <w:rFonts w:hint="eastAsia" w:ascii="仿宋_GB2312" w:hAnsi="仿宋_GB2312" w:cs="仿宋_GB2312"/>
        </w:rPr>
        <w:t>万元。项目分别为：</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1.市容综合整治及城乡清洁整治经费项目，预算金额</w:t>
      </w:r>
      <w:r>
        <w:rPr>
          <w:rFonts w:hint="eastAsia" w:ascii="仿宋_GB2312" w:hAnsi="仿宋_GB2312" w:cs="仿宋_GB2312"/>
          <w:lang w:val="en-US" w:eastAsia="zh-CN"/>
        </w:rPr>
        <w:t>322</w:t>
      </w:r>
      <w:r>
        <w:rPr>
          <w:rFonts w:hint="eastAsia" w:ascii="仿宋_GB2312" w:hAnsi="仿宋_GB2312" w:cs="仿宋_GB2312"/>
        </w:rPr>
        <w:t>万元；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 环卫保洁专项经费项目，预算金额</w:t>
      </w:r>
      <w:r>
        <w:rPr>
          <w:rFonts w:hint="eastAsia" w:ascii="仿宋_GB2312" w:hAnsi="仿宋_GB2312" w:cs="仿宋_GB2312"/>
          <w:lang w:val="en-US" w:eastAsia="zh-CN"/>
        </w:rPr>
        <w:t>2500</w:t>
      </w:r>
      <w:r>
        <w:rPr>
          <w:rFonts w:hint="eastAsia" w:ascii="仿宋_GB2312" w:hAnsi="仿宋_GB2312" w:cs="仿宋_GB2312"/>
        </w:rPr>
        <w:t>万元； </w:t>
      </w:r>
    </w:p>
    <w:p>
      <w:pPr>
        <w:pStyle w:val="10"/>
        <w:snapToGrid w:val="0"/>
        <w:spacing w:line="360" w:lineRule="auto"/>
        <w:ind w:firstLine="640" w:firstLineChars="200"/>
        <w:rPr>
          <w:rFonts w:hint="eastAsia" w:ascii="仿宋_GB2312" w:hAnsi="仿宋_GB2312" w:cs="仿宋_GB2312"/>
          <w:lang w:eastAsia="zh-CN"/>
        </w:rPr>
      </w:pPr>
      <w:r>
        <w:rPr>
          <w:rFonts w:hint="eastAsia" w:ascii="仿宋_GB2312" w:hAnsi="仿宋_GB2312" w:cs="仿宋_GB2312"/>
        </w:rPr>
        <w:t>3. 园林养护经费项目，预算金额</w:t>
      </w:r>
      <w:r>
        <w:rPr>
          <w:rFonts w:hint="eastAsia" w:ascii="仿宋_GB2312" w:hAnsi="仿宋_GB2312" w:cs="仿宋_GB2312"/>
          <w:lang w:val="en-US" w:eastAsia="zh-CN"/>
        </w:rPr>
        <w:t>1058</w:t>
      </w:r>
      <w:r>
        <w:rPr>
          <w:rFonts w:hint="eastAsia" w:ascii="仿宋_GB2312" w:hAnsi="仿宋_GB2312" w:cs="仿宋_GB2312"/>
        </w:rPr>
        <w:t>万元</w:t>
      </w:r>
      <w:r>
        <w:rPr>
          <w:rFonts w:hint="eastAsia" w:ascii="仿宋_GB2312" w:hAnsi="仿宋_GB2312" w:cs="仿宋_GB2312"/>
          <w:lang w:eastAsia="zh-CN"/>
        </w:rPr>
        <w:t>；</w:t>
      </w:r>
    </w:p>
    <w:p>
      <w:pPr>
        <w:pStyle w:val="10"/>
        <w:snapToGrid w:val="0"/>
        <w:spacing w:line="360" w:lineRule="auto"/>
        <w:ind w:firstLine="640" w:firstLineChars="200"/>
        <w:rPr>
          <w:rFonts w:hint="eastAsia" w:ascii="仿宋_GB2312" w:hAnsi="仿宋_GB2312" w:cs="仿宋_GB2312"/>
          <w:lang w:val="en-US" w:eastAsia="zh-CN"/>
        </w:rPr>
      </w:pPr>
      <w:r>
        <w:rPr>
          <w:rFonts w:hint="eastAsia" w:ascii="仿宋_GB2312" w:hAnsi="仿宋_GB2312" w:cs="仿宋_GB2312"/>
          <w:lang w:val="en-US" w:eastAsia="zh-CN"/>
        </w:rPr>
        <w:t>4</w:t>
      </w:r>
      <w:r>
        <w:rPr>
          <w:rFonts w:hint="eastAsia" w:ascii="仿宋_GB2312" w:hAnsi="仿宋_GB2312" w:cs="仿宋_GB2312"/>
        </w:rPr>
        <w:t>. </w:t>
      </w:r>
      <w:r>
        <w:rPr>
          <w:rFonts w:hint="eastAsia" w:ascii="仿宋_GB2312" w:hAnsi="仿宋_GB2312" w:cs="仿宋_GB2312"/>
          <w:lang w:val="en-US" w:eastAsia="zh-CN"/>
        </w:rPr>
        <w:t>垃圾分类专项经费项目，预算金额130万元；</w:t>
      </w:r>
    </w:p>
    <w:p>
      <w:pPr>
        <w:pStyle w:val="10"/>
        <w:snapToGrid w:val="0"/>
        <w:spacing w:line="360" w:lineRule="auto"/>
        <w:ind w:firstLine="640" w:firstLineChars="200"/>
        <w:rPr>
          <w:rFonts w:hint="eastAsia" w:ascii="仿宋_GB2312" w:hAnsi="仿宋_GB2312" w:cs="仿宋_GB2312"/>
          <w:lang w:val="en-US" w:eastAsia="zh-CN"/>
        </w:rPr>
      </w:pPr>
      <w:r>
        <w:rPr>
          <w:rFonts w:hint="eastAsia" w:ascii="仿宋_GB2312" w:hAnsi="仿宋_GB2312" w:cs="仿宋_GB2312"/>
          <w:lang w:val="en-US" w:eastAsia="zh-CN"/>
        </w:rPr>
        <w:t>5</w:t>
      </w:r>
      <w:r>
        <w:rPr>
          <w:rFonts w:hint="eastAsia" w:ascii="仿宋_GB2312" w:hAnsi="仿宋_GB2312" w:cs="仿宋_GB2312"/>
        </w:rPr>
        <w:t>. </w:t>
      </w:r>
      <w:r>
        <w:rPr>
          <w:rFonts w:hint="eastAsia" w:ascii="仿宋_GB2312" w:hAnsi="仿宋_GB2312" w:cs="仿宋_GB2312"/>
          <w:lang w:val="en-US" w:eastAsia="zh-CN"/>
        </w:rPr>
        <w:t>执法工作经费项目，预算金额115万元；</w:t>
      </w:r>
    </w:p>
    <w:p>
      <w:pPr>
        <w:pStyle w:val="10"/>
        <w:snapToGrid w:val="0"/>
        <w:spacing w:line="360" w:lineRule="auto"/>
        <w:ind w:firstLine="640" w:firstLineChars="200"/>
        <w:rPr>
          <w:rFonts w:hint="default" w:ascii="仿宋_GB2312" w:hAnsi="仿宋_GB2312" w:cs="仿宋_GB2312"/>
          <w:lang w:val="en-US" w:eastAsia="zh-CN"/>
        </w:rPr>
      </w:pPr>
      <w:r>
        <w:rPr>
          <w:rFonts w:hint="eastAsia" w:ascii="仿宋_GB2312" w:hAnsi="仿宋_GB2312" w:cs="仿宋_GB2312"/>
          <w:lang w:val="en-US" w:eastAsia="zh-CN"/>
        </w:rPr>
        <w:t>6</w:t>
      </w:r>
      <w:r>
        <w:rPr>
          <w:rFonts w:hint="eastAsia" w:ascii="仿宋_GB2312" w:hAnsi="仿宋_GB2312" w:cs="仿宋_GB2312"/>
        </w:rPr>
        <w:t>. </w:t>
      </w:r>
      <w:r>
        <w:rPr>
          <w:rFonts w:hint="eastAsia" w:ascii="仿宋_GB2312" w:hAnsi="仿宋_GB2312" w:cs="仿宋_GB2312"/>
          <w:lang w:val="en-US" w:eastAsia="zh-CN"/>
        </w:rPr>
        <w:t>聘用制执法队员各项经费项目，预算金额1100万元。</w:t>
      </w:r>
    </w:p>
    <w:p>
      <w:pPr>
        <w:pStyle w:val="10"/>
        <w:snapToGrid w:val="0"/>
        <w:spacing w:line="360" w:lineRule="auto"/>
        <w:ind w:firstLine="643" w:firstLineChars="200"/>
        <w:rPr>
          <w:rFonts w:ascii="仿宋_GB2312" w:hAnsi="仿宋_GB2312" w:cs="仿宋_GB2312"/>
        </w:rPr>
      </w:pPr>
      <w:r>
        <w:rPr>
          <w:rFonts w:hint="eastAsia" w:ascii="黑体" w:hAnsi="宋体" w:eastAsia="黑体" w:cs="黑体"/>
          <w:b/>
          <w:color w:val="000000"/>
          <w:kern w:val="0"/>
          <w:szCs w:val="32"/>
        </w:rPr>
        <w:t>（六）会议、培训费费用情况 </w:t>
      </w:r>
    </w:p>
    <w:p>
      <w:pPr>
        <w:pStyle w:val="10"/>
        <w:snapToGrid w:val="0"/>
        <w:spacing w:line="360" w:lineRule="auto"/>
        <w:ind w:firstLine="640" w:firstLineChars="200"/>
        <w:rPr>
          <w:rFonts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年会议费预算0.42万元，同比</w:t>
      </w:r>
      <w:r>
        <w:rPr>
          <w:rFonts w:hint="eastAsia" w:ascii="仿宋_GB2312" w:hAnsi="仿宋_GB2312" w:cs="仿宋_GB2312"/>
          <w:lang w:val="en-US" w:eastAsia="zh-CN"/>
        </w:rPr>
        <w:t>无增减</w:t>
      </w:r>
      <w:r>
        <w:rPr>
          <w:rFonts w:hint="eastAsia" w:ascii="仿宋_GB2312" w:hAnsi="仿宋_GB2312" w:cs="仿宋_GB2312"/>
        </w:rPr>
        <w:t>； </w:t>
      </w:r>
    </w:p>
    <w:p>
      <w:pPr>
        <w:pStyle w:val="10"/>
        <w:snapToGrid w:val="0"/>
        <w:spacing w:line="360" w:lineRule="auto"/>
        <w:ind w:firstLine="640" w:firstLineChars="200"/>
        <w:rPr>
          <w:rFonts w:hint="eastAsia" w:ascii="仿宋_GB2312" w:hAnsi="仿宋_GB2312" w:cs="仿宋_GB2312"/>
          <w:lang w:val="en-US" w:eastAsia="zh-CN"/>
        </w:rPr>
      </w:pP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年培训费预算</w:t>
      </w:r>
      <w:r>
        <w:rPr>
          <w:rFonts w:hint="eastAsia" w:ascii="仿宋_GB2312" w:hAnsi="仿宋_GB2312" w:cs="仿宋_GB2312"/>
          <w:lang w:val="en-US" w:eastAsia="zh-CN"/>
        </w:rPr>
        <w:t>0.42</w:t>
      </w:r>
      <w:r>
        <w:rPr>
          <w:rFonts w:hint="eastAsia" w:ascii="仿宋_GB2312" w:hAnsi="仿宋_GB2312" w:cs="仿宋_GB2312"/>
        </w:rPr>
        <w:t>万元，</w:t>
      </w:r>
      <w:r>
        <w:rPr>
          <w:rFonts w:hint="eastAsia" w:ascii="仿宋_GB2312" w:hAnsi="仿宋_GB2312" w:cs="仿宋_GB2312"/>
          <w:highlight w:val="none"/>
        </w:rPr>
        <w:t>同比</w:t>
      </w:r>
      <w:r>
        <w:rPr>
          <w:rFonts w:hint="eastAsia" w:ascii="仿宋_GB2312" w:hAnsi="仿宋_GB2312" w:cs="仿宋_GB2312"/>
          <w:highlight w:val="none"/>
          <w:lang w:val="en-US" w:eastAsia="zh-CN"/>
        </w:rPr>
        <w:t>减少39</w:t>
      </w:r>
      <w:r>
        <w:rPr>
          <w:rFonts w:hint="eastAsia" w:ascii="仿宋_GB2312" w:hAnsi="仿宋_GB2312" w:cs="仿宋_GB2312"/>
          <w:highlight w:val="none"/>
        </w:rPr>
        <w:t>万元，同比</w:t>
      </w:r>
      <w:r>
        <w:rPr>
          <w:rFonts w:hint="eastAsia" w:ascii="仿宋_GB2312" w:hAnsi="仿宋_GB2312" w:cs="仿宋_GB2312"/>
          <w:highlight w:val="none"/>
          <w:lang w:val="en-US" w:eastAsia="zh-CN"/>
        </w:rPr>
        <w:t>下降98.93</w:t>
      </w:r>
      <w:r>
        <w:rPr>
          <w:rFonts w:hint="eastAsia" w:ascii="仿宋_GB2312" w:hAnsi="仿宋_GB2312" w:cs="仿宋_GB2312"/>
          <w:highlight w:val="none"/>
        </w:rPr>
        <w:t>%</w:t>
      </w:r>
      <w:r>
        <w:rPr>
          <w:rFonts w:hint="eastAsia" w:ascii="仿宋_GB2312" w:hAnsi="仿宋_GB2312" w:cs="仿宋_GB2312"/>
          <w:highlight w:val="none"/>
          <w:lang w:eastAsia="zh-CN"/>
        </w:rPr>
        <w:t>。</w:t>
      </w:r>
      <w:r>
        <w:rPr>
          <w:rFonts w:hint="eastAsia" w:ascii="仿宋_GB2312" w:hAnsi="仿宋_GB2312" w:cs="仿宋_GB2312"/>
          <w:lang w:val="en-US" w:eastAsia="zh-CN"/>
        </w:rPr>
        <w:t>减少</w:t>
      </w:r>
      <w:r>
        <w:rPr>
          <w:rFonts w:hint="eastAsia" w:ascii="仿宋_GB2312" w:hAnsi="仿宋_GB2312" w:cs="仿宋_GB2312"/>
        </w:rPr>
        <w:t>原因为</w:t>
      </w:r>
      <w:r>
        <w:rPr>
          <w:rFonts w:hint="eastAsia" w:ascii="仿宋_GB2312" w:hAnsi="仿宋_GB2312" w:cs="仿宋_GB2312"/>
          <w:lang w:val="en-US" w:eastAsia="zh-CN"/>
        </w:rPr>
        <w:t>严格控制不必要的经费开支。</w:t>
      </w:r>
    </w:p>
    <w:p>
      <w:pPr>
        <w:pStyle w:val="10"/>
        <w:snapToGrid w:val="0"/>
        <w:spacing w:line="360" w:lineRule="auto"/>
        <w:ind w:firstLine="640" w:firstLineChars="200"/>
        <w:rPr>
          <w:rFonts w:hint="eastAsia" w:ascii="仿宋_GB2312" w:hAnsi="仿宋_GB2312" w:cs="仿宋_GB2312"/>
          <w:lang w:val="en-US" w:eastAsia="zh-CN"/>
        </w:rPr>
      </w:pPr>
    </w:p>
    <w:p>
      <w:pPr>
        <w:pStyle w:val="10"/>
        <w:snapToGrid w:val="0"/>
        <w:spacing w:line="360" w:lineRule="auto"/>
        <w:ind w:firstLine="640" w:firstLineChars="200"/>
        <w:rPr>
          <w:rFonts w:hint="eastAsia" w:ascii="仿宋_GB2312" w:hAnsi="仿宋_GB2312" w:cs="仿宋_GB2312"/>
          <w:lang w:val="en-US" w:eastAsia="zh-CN"/>
        </w:rPr>
      </w:pPr>
    </w:p>
    <w:p>
      <w:pPr>
        <w:pStyle w:val="10"/>
        <w:snapToGrid w:val="0"/>
        <w:spacing w:line="360" w:lineRule="auto"/>
        <w:ind w:firstLine="640" w:firstLineChars="200"/>
        <w:rPr>
          <w:rFonts w:hint="eastAsia" w:ascii="仿宋_GB2312" w:hAnsi="仿宋_GB2312" w:cs="仿宋_GB2312"/>
          <w:lang w:val="en-US" w:eastAsia="zh-CN"/>
        </w:rPr>
      </w:pPr>
    </w:p>
    <w:p>
      <w:pPr>
        <w:pStyle w:val="10"/>
        <w:snapToGrid w:val="0"/>
        <w:spacing w:line="360" w:lineRule="auto"/>
        <w:ind w:firstLine="640" w:firstLineChars="200"/>
        <w:rPr>
          <w:rFonts w:hint="eastAsia" w:ascii="仿宋_GB2312" w:hAnsi="仿宋_GB2312" w:cs="仿宋_GB2312"/>
          <w:lang w:val="en-US" w:eastAsia="zh-CN"/>
        </w:rPr>
      </w:pPr>
    </w:p>
    <w:p>
      <w:pPr>
        <w:pStyle w:val="10"/>
        <w:snapToGrid w:val="0"/>
        <w:spacing w:line="360" w:lineRule="auto"/>
        <w:rPr>
          <w:rFonts w:hint="eastAsia" w:ascii="仿宋_GB2312" w:hAnsi="仿宋_GB2312" w:cs="仿宋_GB2312"/>
          <w:lang w:val="en-US" w:eastAsia="zh-CN"/>
        </w:rPr>
      </w:pPr>
    </w:p>
    <w:p>
      <w:pPr>
        <w:pStyle w:val="10"/>
        <w:snapToGrid w:val="0"/>
        <w:spacing w:line="360" w:lineRule="auto"/>
        <w:ind w:firstLine="640" w:firstLineChars="200"/>
        <w:rPr>
          <w:rFonts w:ascii="黑体" w:hAnsi="宋体" w:eastAsia="黑体" w:cs="黑体"/>
          <w:bCs/>
          <w:color w:val="000000"/>
          <w:kern w:val="0"/>
          <w:szCs w:val="32"/>
        </w:rPr>
      </w:pPr>
      <w:r>
        <w:rPr>
          <w:rFonts w:hint="eastAsia" w:ascii="黑体" w:hAnsi="宋体" w:eastAsia="黑体" w:cs="黑体"/>
          <w:bCs/>
          <w:color w:val="000000"/>
          <w:kern w:val="0"/>
          <w:szCs w:val="32"/>
        </w:rPr>
        <w:t>第四部分：名词解释 </w:t>
      </w:r>
    </w:p>
    <w:p>
      <w:pPr>
        <w:pStyle w:val="10"/>
        <w:snapToGrid w:val="0"/>
        <w:spacing w:line="600" w:lineRule="exact"/>
        <w:ind w:firstLine="640" w:firstLineChars="200"/>
        <w:rPr>
          <w:rFonts w:ascii="仿宋_GB2312" w:hAnsi="仿宋_GB2312" w:cs="仿宋_GB2312"/>
        </w:rPr>
      </w:pPr>
      <w:r>
        <w:rPr>
          <w:rFonts w:hint="eastAsia" w:ascii="仿宋_GB2312" w:hAnsi="仿宋_GB2312" w:cs="仿宋_GB2312"/>
        </w:rPr>
        <w:t>（一）财政拨款收入：指本级财政部门当年拨付的资金。 </w:t>
      </w:r>
    </w:p>
    <w:p>
      <w:pPr>
        <w:pStyle w:val="10"/>
        <w:snapToGrid w:val="0"/>
        <w:spacing w:line="600" w:lineRule="exact"/>
        <w:ind w:firstLine="640" w:firstLineChars="200"/>
        <w:rPr>
          <w:rFonts w:ascii="仿宋_GB2312" w:hAnsi="仿宋_GB2312" w:cs="仿宋_GB2312"/>
        </w:rPr>
      </w:pPr>
      <w:r>
        <w:rPr>
          <w:rFonts w:hint="eastAsia" w:ascii="仿宋_GB2312" w:hAnsi="仿宋_GB2312" w:cs="仿宋_GB2312"/>
        </w:rPr>
        <w:t>（二）其他收入：指除上述“财政拨款收入”、“事业收入”、“经营收入”等以外的收入。 </w:t>
      </w:r>
    </w:p>
    <w:p>
      <w:pPr>
        <w:pStyle w:val="10"/>
        <w:snapToGrid w:val="0"/>
        <w:spacing w:line="600" w:lineRule="exact"/>
        <w:ind w:firstLine="640" w:firstLineChars="200"/>
        <w:rPr>
          <w:rFonts w:ascii="仿宋_GB2312" w:hAnsi="仿宋_GB2312" w:cs="仿宋_GB2312"/>
        </w:rPr>
      </w:pPr>
      <w:r>
        <w:rPr>
          <w:rFonts w:hint="eastAsia" w:ascii="仿宋_GB2312" w:hAnsi="仿宋_GB2312" w:cs="仿宋_GB2312"/>
        </w:rPr>
        <w:t>（三）基本支出：指为保障机构正常运转、完成日常工作任务而发生的人员支出和公用支出。 </w:t>
      </w:r>
    </w:p>
    <w:p>
      <w:pPr>
        <w:pStyle w:val="10"/>
        <w:snapToGrid w:val="0"/>
        <w:spacing w:line="600" w:lineRule="exact"/>
        <w:ind w:firstLine="640" w:firstLineChars="200"/>
        <w:rPr>
          <w:rFonts w:ascii="仿宋_GB2312" w:hAnsi="仿宋_GB2312" w:cs="仿宋_GB2312"/>
        </w:rPr>
      </w:pPr>
      <w:r>
        <w:rPr>
          <w:rFonts w:hint="eastAsia" w:ascii="仿宋_GB2312" w:hAnsi="仿宋_GB2312" w:cs="仿宋_GB2312"/>
        </w:rPr>
        <w:t>（四）项目支出：指在基本支出之外为完成特定行政任务和事业发展目标所发生的支出。   </w:t>
      </w:r>
    </w:p>
    <w:p>
      <w:pPr>
        <w:pStyle w:val="10"/>
        <w:snapToGrid w:val="0"/>
        <w:spacing w:line="600" w:lineRule="exact"/>
        <w:ind w:firstLine="640" w:firstLineChars="200"/>
        <w:rPr>
          <w:rFonts w:ascii="仿宋_GB2312" w:hAnsi="仿宋_GB2312" w:cs="仿宋_GB2312"/>
        </w:rPr>
      </w:pPr>
      <w:r>
        <w:rPr>
          <w:rFonts w:hint="eastAsia" w:ascii="仿宋_GB2312" w:hAnsi="仿宋_GB2312" w:cs="仿宋_GB2312"/>
        </w:rPr>
        <w:t>（五）“三公”经费：纳入本级财政预决算管理的“三公”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0"/>
        <w:snapToGrid w:val="0"/>
        <w:spacing w:line="600" w:lineRule="exact"/>
        <w:ind w:firstLine="640" w:firstLineChars="200"/>
        <w:rPr>
          <w:rFonts w:ascii="仿宋_GB2312" w:hAnsi="仿宋_GB2312" w:cs="仿宋_GB2312"/>
        </w:rPr>
      </w:pPr>
      <w:r>
        <w:rPr>
          <w:rFonts w:hint="eastAsia" w:ascii="仿宋_GB2312" w:hAnsi="仿宋_GB2312" w:cs="仿宋_GB2312"/>
        </w:rPr>
        <w:t>（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EC"/>
    <w:rsid w:val="00053772"/>
    <w:rsid w:val="000F05EC"/>
    <w:rsid w:val="002948EA"/>
    <w:rsid w:val="002A3432"/>
    <w:rsid w:val="002A6537"/>
    <w:rsid w:val="002F4A3A"/>
    <w:rsid w:val="00331AF6"/>
    <w:rsid w:val="003F459C"/>
    <w:rsid w:val="00411265"/>
    <w:rsid w:val="00491CF6"/>
    <w:rsid w:val="004D407D"/>
    <w:rsid w:val="005261DD"/>
    <w:rsid w:val="005368A4"/>
    <w:rsid w:val="0059568F"/>
    <w:rsid w:val="006B5089"/>
    <w:rsid w:val="006C4667"/>
    <w:rsid w:val="0073626B"/>
    <w:rsid w:val="007D5053"/>
    <w:rsid w:val="008259C5"/>
    <w:rsid w:val="00893D8E"/>
    <w:rsid w:val="009530F9"/>
    <w:rsid w:val="00967684"/>
    <w:rsid w:val="00967B0F"/>
    <w:rsid w:val="00A1641F"/>
    <w:rsid w:val="00B92733"/>
    <w:rsid w:val="00C06F88"/>
    <w:rsid w:val="00C270FE"/>
    <w:rsid w:val="00CA25AC"/>
    <w:rsid w:val="00D7396C"/>
    <w:rsid w:val="00DA23E9"/>
    <w:rsid w:val="00DC72E4"/>
    <w:rsid w:val="00E54346"/>
    <w:rsid w:val="00E90C6E"/>
    <w:rsid w:val="00F107A0"/>
    <w:rsid w:val="02B760B7"/>
    <w:rsid w:val="02F83F95"/>
    <w:rsid w:val="032D7EC7"/>
    <w:rsid w:val="048F785D"/>
    <w:rsid w:val="05490546"/>
    <w:rsid w:val="05BA0385"/>
    <w:rsid w:val="062E6D4F"/>
    <w:rsid w:val="070D392C"/>
    <w:rsid w:val="0A9F04C6"/>
    <w:rsid w:val="0ADB4490"/>
    <w:rsid w:val="0B367420"/>
    <w:rsid w:val="0DBC44B2"/>
    <w:rsid w:val="0FB36779"/>
    <w:rsid w:val="12410292"/>
    <w:rsid w:val="134069DA"/>
    <w:rsid w:val="13886972"/>
    <w:rsid w:val="148E08E9"/>
    <w:rsid w:val="14A20D35"/>
    <w:rsid w:val="15D62D9B"/>
    <w:rsid w:val="16994A50"/>
    <w:rsid w:val="16F61259"/>
    <w:rsid w:val="17352A63"/>
    <w:rsid w:val="17542D8D"/>
    <w:rsid w:val="17777262"/>
    <w:rsid w:val="17F75C2E"/>
    <w:rsid w:val="188E25CA"/>
    <w:rsid w:val="189D6B2B"/>
    <w:rsid w:val="19727FAD"/>
    <w:rsid w:val="19B839C9"/>
    <w:rsid w:val="1A4212E4"/>
    <w:rsid w:val="1ABB40AE"/>
    <w:rsid w:val="1C7D5756"/>
    <w:rsid w:val="1C88328A"/>
    <w:rsid w:val="1D4C67BE"/>
    <w:rsid w:val="1DAC2A3A"/>
    <w:rsid w:val="1E5A1A21"/>
    <w:rsid w:val="1F782DB2"/>
    <w:rsid w:val="21EC5BC4"/>
    <w:rsid w:val="2320093C"/>
    <w:rsid w:val="24186892"/>
    <w:rsid w:val="26D01FF8"/>
    <w:rsid w:val="26F478A4"/>
    <w:rsid w:val="28C951DC"/>
    <w:rsid w:val="29787F5B"/>
    <w:rsid w:val="29846E62"/>
    <w:rsid w:val="29B9696A"/>
    <w:rsid w:val="2AF73600"/>
    <w:rsid w:val="2BBE553E"/>
    <w:rsid w:val="2BF57139"/>
    <w:rsid w:val="2C2E25A2"/>
    <w:rsid w:val="2D34419D"/>
    <w:rsid w:val="2DD227ED"/>
    <w:rsid w:val="2DE4002F"/>
    <w:rsid w:val="2E736443"/>
    <w:rsid w:val="2F9D01DB"/>
    <w:rsid w:val="309D3117"/>
    <w:rsid w:val="31C42169"/>
    <w:rsid w:val="331506A0"/>
    <w:rsid w:val="344F0C6F"/>
    <w:rsid w:val="34A57387"/>
    <w:rsid w:val="34B370EA"/>
    <w:rsid w:val="350903B3"/>
    <w:rsid w:val="35FD0271"/>
    <w:rsid w:val="362E1ABF"/>
    <w:rsid w:val="37C444F6"/>
    <w:rsid w:val="37CC4880"/>
    <w:rsid w:val="38754670"/>
    <w:rsid w:val="393E5DA9"/>
    <w:rsid w:val="3A1C70D9"/>
    <w:rsid w:val="3A7B60A8"/>
    <w:rsid w:val="3BB72B97"/>
    <w:rsid w:val="3C1C6BB9"/>
    <w:rsid w:val="3CBB269E"/>
    <w:rsid w:val="3DCD3304"/>
    <w:rsid w:val="3E913E37"/>
    <w:rsid w:val="3F714008"/>
    <w:rsid w:val="410200F4"/>
    <w:rsid w:val="43137483"/>
    <w:rsid w:val="43274361"/>
    <w:rsid w:val="436023AE"/>
    <w:rsid w:val="448C5880"/>
    <w:rsid w:val="460D708F"/>
    <w:rsid w:val="468E13D4"/>
    <w:rsid w:val="48FC0CDB"/>
    <w:rsid w:val="49102D4B"/>
    <w:rsid w:val="4A770AC0"/>
    <w:rsid w:val="4B51407F"/>
    <w:rsid w:val="4C7C7A2B"/>
    <w:rsid w:val="4D1E7C03"/>
    <w:rsid w:val="4D4332F6"/>
    <w:rsid w:val="4E394644"/>
    <w:rsid w:val="4ECF0F8A"/>
    <w:rsid w:val="4FFF5BE5"/>
    <w:rsid w:val="54B34BE0"/>
    <w:rsid w:val="55433F86"/>
    <w:rsid w:val="56FB6B38"/>
    <w:rsid w:val="580F3602"/>
    <w:rsid w:val="586B42E9"/>
    <w:rsid w:val="58A818F5"/>
    <w:rsid w:val="59EC2D6C"/>
    <w:rsid w:val="5A064DB2"/>
    <w:rsid w:val="5A277941"/>
    <w:rsid w:val="5A31142C"/>
    <w:rsid w:val="5AF11A8E"/>
    <w:rsid w:val="5BA12078"/>
    <w:rsid w:val="5C6C5187"/>
    <w:rsid w:val="5C7A22CA"/>
    <w:rsid w:val="5E633488"/>
    <w:rsid w:val="6149253E"/>
    <w:rsid w:val="618452AF"/>
    <w:rsid w:val="62B278C2"/>
    <w:rsid w:val="631A47CF"/>
    <w:rsid w:val="63846117"/>
    <w:rsid w:val="63887F63"/>
    <w:rsid w:val="65352227"/>
    <w:rsid w:val="67307E16"/>
    <w:rsid w:val="67640C65"/>
    <w:rsid w:val="69A80DB7"/>
    <w:rsid w:val="6BD20B16"/>
    <w:rsid w:val="6C4A3C77"/>
    <w:rsid w:val="6DE330FE"/>
    <w:rsid w:val="70E845B7"/>
    <w:rsid w:val="71212BBE"/>
    <w:rsid w:val="7251047D"/>
    <w:rsid w:val="72521D0F"/>
    <w:rsid w:val="736C3596"/>
    <w:rsid w:val="749132D9"/>
    <w:rsid w:val="74955AC1"/>
    <w:rsid w:val="74C54DEF"/>
    <w:rsid w:val="74F70CC1"/>
    <w:rsid w:val="74F87883"/>
    <w:rsid w:val="772D0400"/>
    <w:rsid w:val="77C96D76"/>
    <w:rsid w:val="780C1CAE"/>
    <w:rsid w:val="78435D0B"/>
    <w:rsid w:val="78D604EB"/>
    <w:rsid w:val="790218F5"/>
    <w:rsid w:val="7A7114C8"/>
    <w:rsid w:val="7B9909E4"/>
    <w:rsid w:val="7D123ABC"/>
    <w:rsid w:val="7F724B14"/>
    <w:rsid w:val="7FAE6C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2019年预算公开"/>
    <w:basedOn w:val="1"/>
    <w:qFormat/>
    <w:uiPriority w:val="0"/>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827</Words>
  <Characters>4716</Characters>
  <Lines>39</Lines>
  <Paragraphs>11</Paragraphs>
  <TotalTime>10</TotalTime>
  <ScaleCrop>false</ScaleCrop>
  <LinksUpToDate>false</LinksUpToDate>
  <CharactersWithSpaces>5532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2020-02-12T00:49:00Z</dcterms:created>
  <dc:creator>Administrator</dc:creator>
  <cp:lastModifiedBy>菠萝要伊妖</cp:lastModifiedBy>
  <cp:lastPrinted>2021-04-28T07:04:00Z</cp:lastPrinted>
  <dcterms:modified xsi:type="dcterms:W3CDTF">2021-04-28T10:04:15Z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FAD88DB043DC414D9747E158E564EB55</vt:lpwstr>
  </property>
</Properties>
</file>